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B18C" w14:textId="7A3C3A72" w:rsidR="00514E58" w:rsidRPr="00871C13" w:rsidRDefault="002621CB" w:rsidP="004167EA">
      <w:pPr>
        <w:pStyle w:val="Antrats"/>
        <w:jc w:val="right"/>
        <w:rPr>
          <w:sz w:val="23"/>
          <w:szCs w:val="23"/>
        </w:rPr>
      </w:pPr>
      <w:r w:rsidRPr="00871C13">
        <w:rPr>
          <w:noProof/>
          <w:sz w:val="19"/>
          <w:szCs w:val="19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22BEC0" wp14:editId="070F8A60">
                <wp:simplePos x="0" y="0"/>
                <wp:positionH relativeFrom="column">
                  <wp:posOffset>2286000</wp:posOffset>
                </wp:positionH>
                <wp:positionV relativeFrom="paragraph">
                  <wp:posOffset>-54610</wp:posOffset>
                </wp:positionV>
                <wp:extent cx="798195" cy="726440"/>
                <wp:effectExtent l="381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BA57B" w14:textId="34A6B5E2" w:rsidR="00514E58" w:rsidRPr="00871C13" w:rsidRDefault="002621CB" w:rsidP="00514E5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871C13">
                              <w:rPr>
                                <w:noProof/>
                                <w:sz w:val="23"/>
                                <w:szCs w:val="23"/>
                                <w:lang w:val="lt-LT" w:eastAsia="lt-LT"/>
                              </w:rPr>
                              <w:drawing>
                                <wp:inline distT="0" distB="0" distL="0" distR="0" wp14:anchorId="4762FA68" wp14:editId="392752F8">
                                  <wp:extent cx="619125" cy="638175"/>
                                  <wp:effectExtent l="0" t="0" r="0" b="0"/>
                                  <wp:docPr id="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2BE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-4.3pt;width:62.85pt;height:5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Ohxv8gEAAMkDAAAOAAAAZHJzL2Uyb0RvYy54bWysU8Fu2zAMvQ/YPwi6L06CtGmMOEWXIsOA bh3Q7QNkWbaFyaJGKbGzrx8lp2nQ3Yr6IIgi+cj3SK9vh86wg0KvwRZ8NplypqyEStum4L9+7j7d cOaDsJUwYFXBj8rz283HD+ve5WoOLZhKISMQ6/PeFbwNweVZ5mWrOuEn4JQlZw3YiUAmNlmFoif0 zmTz6fQ66wErhyCV9/R6Pzr5JuHXtZLhsa69CswUnHoL6cR0lvHMNmuRNyhcq+WpDfGGLjqhLRU9 Q92LINge9X9QnZYIHuowkdBlUNdaqsSB2Mymr9g8tcKpxIXE8e4sk38/WPn98OR+IAvDZxhogImE dw8gf3tmYdsK26g7ROhbJSoqPIuSZb3z+Sk1Su1zH0HK/htUNGSxD5CAhhq7qArxZIROAzieRVdD YJIel6ub2eqKM0mu5fx6sUhDyUT+nOzQhy8KOhYvBUeaaQIXhwcfYjMifw6JtTwYXe20McnAptwa ZAdB89+lL/X/KszYGGwhpo2I8SWxjMRGimEoB3JGtiVUR+KLMO4T7T9dWsC/nPW0SwX3f/YCFWfm qyXNVrPIioVkLK6WczLw0lNeeoSVBFXwwNl43YZxYfcOddNSpXFKFu5I51onDV66OvVN+5KkOe12 XMhLO0W9/IGbfwAAAP//AwBQSwMEFAAGAAgAAAAhACPZzvfeAAAACgEAAA8AAABkcnMvZG93bnJl di54bWxMj8tOwzAQRfdI/IM1SGxQawPNgxCnAiQQ25Z+wCSeJhGxHcVuk/49wwqWozm699xyu9hB nGkKvXca7tcKBLnGm961Gg5f76scRIjoDA7ekYYLBdhW11clFsbPbkfnfWwFh7hQoIYuxrGQMjQd WQxrP5Lj39FPFiOfUyvNhDOH20E+KJVKi73jhg5Heuuo+d6frIbj53yXPM31Rzxku036in1W+4vW tzfLyzOISEv8g+FXn9WhYqfan5wJYtDwmCreEjWs8hQEA5s8yUDUTKokB1mV8v+E6gcAAP//AwBQ SwECLQAUAAYACAAAACEAtoM4kv4AAADhAQAAEwAAAAAAAAAAAAAAAAAAAAAAW0NvbnRlbnRfVHlw ZXNdLnhtbFBLAQItABQABgAIAAAAIQA4/SH/1gAAAJQBAAALAAAAAAAAAAAAAAAAAC8BAABfcmVs cy8ucmVsc1BLAQItABQABgAIAAAAIQDFOhxv8gEAAMkDAAAOAAAAAAAAAAAAAAAAAC4CAABkcnMv ZTJvRG9jLnhtbFBLAQItABQABgAIAAAAIQAj2c733gAAAAoBAAAPAAAAAAAAAAAAAAAAAEwEAABk cnMvZG93bnJldi54bWxQSwUGAAAAAAQABADzAAAAVwUAAAAA " stroked="f">
                <v:textbox>
                  <w:txbxContent>
                    <w:p w14:paraId="3EEBA57B" w14:textId="34A6B5E2" w:rsidR="00514E58" w:rsidRPr="00871C13" w:rsidRDefault="002621CB" w:rsidP="00514E58">
                      <w:pPr>
                        <w:rPr>
                          <w:sz w:val="23"/>
                          <w:szCs w:val="23"/>
                        </w:rPr>
                      </w:pPr>
                      <w:r w:rsidRPr="00871C13">
                        <w:rPr>
                          <w:noProof/>
                          <w:sz w:val="23"/>
                          <w:szCs w:val="23"/>
                          <w:lang w:val="lt-LT" w:eastAsia="lt-LT"/>
                        </w:rPr>
                        <w:drawing>
                          <wp:inline distT="0" distB="0" distL="0" distR="0" wp14:anchorId="4762FA68" wp14:editId="392752F8">
                            <wp:extent cx="619125" cy="63817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CA3553" w14:textId="77777777" w:rsidR="00514E58" w:rsidRPr="00871C13" w:rsidRDefault="00514E58" w:rsidP="00514E58">
      <w:pPr>
        <w:pStyle w:val="Antrat2"/>
        <w:rPr>
          <w:sz w:val="23"/>
          <w:szCs w:val="23"/>
          <w:lang w:val="lt-LT"/>
        </w:rPr>
      </w:pPr>
    </w:p>
    <w:p w14:paraId="516CBFD1" w14:textId="77777777" w:rsidR="00514E58" w:rsidRPr="00871C13" w:rsidRDefault="00514E58" w:rsidP="00514E58">
      <w:pPr>
        <w:pStyle w:val="Antrat2"/>
        <w:rPr>
          <w:sz w:val="23"/>
          <w:szCs w:val="23"/>
          <w:lang w:val="lt-LT"/>
        </w:rPr>
      </w:pPr>
    </w:p>
    <w:p w14:paraId="540788C5" w14:textId="77777777" w:rsidR="00514E58" w:rsidRDefault="00514E58" w:rsidP="00514E58">
      <w:pPr>
        <w:pStyle w:val="Antrat2"/>
        <w:rPr>
          <w:sz w:val="16"/>
          <w:szCs w:val="16"/>
          <w:lang w:val="lt-LT"/>
        </w:rPr>
      </w:pPr>
    </w:p>
    <w:p w14:paraId="4016D139" w14:textId="77777777" w:rsidR="005F2D7A" w:rsidRPr="00662F6F" w:rsidRDefault="005F2D7A" w:rsidP="005F2D7A">
      <w:pPr>
        <w:rPr>
          <w:sz w:val="12"/>
          <w:szCs w:val="12"/>
          <w:lang w:val="lt-LT" w:eastAsia="x-none"/>
        </w:rPr>
      </w:pPr>
    </w:p>
    <w:p w14:paraId="46654183" w14:textId="77777777" w:rsidR="00514E58" w:rsidRPr="00871C13" w:rsidRDefault="00514E58" w:rsidP="00514E58">
      <w:pPr>
        <w:pStyle w:val="Antrat2"/>
        <w:rPr>
          <w:sz w:val="23"/>
          <w:szCs w:val="23"/>
          <w:lang w:val="lt-LT"/>
        </w:rPr>
      </w:pPr>
      <w:r w:rsidRPr="00871C13">
        <w:rPr>
          <w:sz w:val="23"/>
          <w:szCs w:val="23"/>
          <w:lang w:val="lt-LT"/>
        </w:rPr>
        <w:t>VALSTYBINIS STUDIJŲ FONDAS</w:t>
      </w:r>
    </w:p>
    <w:p w14:paraId="358F1535" w14:textId="77777777" w:rsidR="00514E58" w:rsidRDefault="00514E58" w:rsidP="001B3214">
      <w:pPr>
        <w:pStyle w:val="Antrats"/>
        <w:rPr>
          <w:sz w:val="23"/>
          <w:szCs w:val="23"/>
        </w:rPr>
      </w:pPr>
    </w:p>
    <w:p w14:paraId="4D2D6B31" w14:textId="77777777" w:rsidR="00B42143" w:rsidRPr="00871C13" w:rsidRDefault="00B42143" w:rsidP="001B3214">
      <w:pPr>
        <w:pStyle w:val="Antrats"/>
        <w:rPr>
          <w:sz w:val="23"/>
          <w:szCs w:val="23"/>
        </w:rPr>
      </w:pPr>
    </w:p>
    <w:p w14:paraId="627627F1" w14:textId="665D978D" w:rsidR="00213690" w:rsidRPr="00423246" w:rsidRDefault="00213690" w:rsidP="00213690">
      <w:pPr>
        <w:jc w:val="both"/>
        <w:rPr>
          <w:lang w:val="lt-LT"/>
        </w:rPr>
      </w:pPr>
      <w:r w:rsidRPr="00423246">
        <w:rPr>
          <w:lang w:val="lt-LT"/>
        </w:rPr>
        <w:t>Lietuvos aukštosioms mokykloms</w:t>
      </w:r>
      <w:r w:rsidR="00A11857">
        <w:rPr>
          <w:lang w:val="lt-LT"/>
        </w:rPr>
        <w:tab/>
      </w:r>
      <w:r w:rsidR="00A11857">
        <w:rPr>
          <w:lang w:val="lt-LT"/>
        </w:rPr>
        <w:tab/>
      </w:r>
      <w:r w:rsidR="00731A12">
        <w:rPr>
          <w:lang w:val="lt-LT"/>
        </w:rPr>
        <w:t>2026</w:t>
      </w:r>
      <w:r w:rsidRPr="00423246">
        <w:rPr>
          <w:lang w:val="lt-LT"/>
        </w:rPr>
        <w:t>-</w:t>
      </w:r>
      <w:r w:rsidR="001214E3">
        <w:rPr>
          <w:lang w:val="lt-LT"/>
        </w:rPr>
        <w:t>0</w:t>
      </w:r>
      <w:r w:rsidR="0005324F">
        <w:rPr>
          <w:lang w:val="lt-LT"/>
        </w:rPr>
        <w:t>1</w:t>
      </w:r>
      <w:r w:rsidR="001214E3">
        <w:rPr>
          <w:lang w:val="lt-LT"/>
        </w:rPr>
        <w:t>-</w:t>
      </w:r>
      <w:r w:rsidR="00F37D1D">
        <w:rPr>
          <w:lang w:val="lt-LT"/>
        </w:rPr>
        <w:t xml:space="preserve"> </w:t>
      </w:r>
      <w:r w:rsidR="00380EF8">
        <w:rPr>
          <w:lang w:val="lt-LT"/>
        </w:rPr>
        <w:t xml:space="preserve"> Nr. </w:t>
      </w:r>
      <w:r w:rsidR="0005324F">
        <w:rPr>
          <w:lang w:val="lt-LT"/>
        </w:rPr>
        <w:t>R</w:t>
      </w:r>
      <w:r w:rsidR="002373BB">
        <w:rPr>
          <w:lang w:val="lt-LT"/>
        </w:rPr>
        <w:t>2-</w:t>
      </w:r>
    </w:p>
    <w:p w14:paraId="64B755A2" w14:textId="3A439CB3" w:rsidR="009C00DB" w:rsidRPr="00B847B9" w:rsidRDefault="00B847B9" w:rsidP="00514E58">
      <w:pPr>
        <w:jc w:val="both"/>
        <w:rPr>
          <w:bCs/>
          <w:sz w:val="23"/>
          <w:szCs w:val="23"/>
          <w:lang w:val="lt-LT"/>
        </w:rPr>
      </w:pPr>
      <w:r w:rsidRPr="00B847B9">
        <w:rPr>
          <w:bCs/>
          <w:sz w:val="23"/>
          <w:szCs w:val="23"/>
          <w:lang w:val="lt-LT"/>
        </w:rPr>
        <w:t>(pagal sąrašą)</w:t>
      </w:r>
    </w:p>
    <w:p w14:paraId="685D1DDD" w14:textId="4007326E" w:rsidR="009A5546" w:rsidRDefault="009A5546" w:rsidP="00514E58">
      <w:pPr>
        <w:jc w:val="both"/>
        <w:rPr>
          <w:b/>
          <w:sz w:val="23"/>
          <w:szCs w:val="23"/>
          <w:lang w:val="lt-LT"/>
        </w:rPr>
      </w:pPr>
    </w:p>
    <w:p w14:paraId="6F2682DF" w14:textId="337787D8" w:rsidR="00AB340F" w:rsidRDefault="00AB340F" w:rsidP="00514E58">
      <w:pPr>
        <w:jc w:val="both"/>
        <w:rPr>
          <w:b/>
          <w:sz w:val="23"/>
          <w:szCs w:val="23"/>
          <w:lang w:val="lt-LT"/>
        </w:rPr>
      </w:pPr>
    </w:p>
    <w:p w14:paraId="0BA3336D" w14:textId="77777777" w:rsidR="00AB340F" w:rsidRDefault="00AB340F" w:rsidP="00514E58">
      <w:pPr>
        <w:jc w:val="both"/>
        <w:rPr>
          <w:b/>
          <w:sz w:val="23"/>
          <w:szCs w:val="23"/>
          <w:lang w:val="lt-LT"/>
        </w:rPr>
      </w:pPr>
    </w:p>
    <w:p w14:paraId="574F8458" w14:textId="77777777" w:rsidR="00514E58" w:rsidRPr="00E16DC4" w:rsidRDefault="00514E58" w:rsidP="00514E58">
      <w:pPr>
        <w:jc w:val="both"/>
        <w:rPr>
          <w:b/>
          <w:lang w:val="lt-LT"/>
        </w:rPr>
      </w:pPr>
      <w:r w:rsidRPr="00E16DC4">
        <w:rPr>
          <w:b/>
          <w:lang w:val="lt-LT"/>
        </w:rPr>
        <w:t xml:space="preserve">DĖL PARAMOS </w:t>
      </w:r>
      <w:r w:rsidR="003B585B" w:rsidRPr="00E16DC4">
        <w:rPr>
          <w:b/>
          <w:lang w:val="lt-LT"/>
        </w:rPr>
        <w:t>UŽSIENIO LIETUVIAMS</w:t>
      </w:r>
      <w:r w:rsidRPr="00E16DC4">
        <w:rPr>
          <w:b/>
          <w:lang w:val="lt-LT"/>
        </w:rPr>
        <w:t xml:space="preserve"> SKYRIMO KONKURSO</w:t>
      </w:r>
    </w:p>
    <w:p w14:paraId="209514BD" w14:textId="77777777" w:rsidR="009C00DB" w:rsidRPr="00871C13" w:rsidRDefault="009C00DB" w:rsidP="00514E58">
      <w:pPr>
        <w:pStyle w:val="BodyText1"/>
        <w:ind w:firstLine="567"/>
        <w:rPr>
          <w:rFonts w:ascii="Times New Roman" w:hAnsi="Times New Roman"/>
          <w:sz w:val="23"/>
          <w:szCs w:val="23"/>
          <w:lang w:val="lt-LT"/>
        </w:rPr>
      </w:pPr>
    </w:p>
    <w:p w14:paraId="1249584D" w14:textId="3CD3BB73" w:rsidR="009A5546" w:rsidRDefault="009A5546" w:rsidP="008E6399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30F60F3" w14:textId="77777777" w:rsidR="00AB340F" w:rsidRDefault="00AB340F" w:rsidP="008E6399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22CD39F2" w14:textId="6B4A67D7" w:rsidR="008E6399" w:rsidRPr="001B7B63" w:rsidRDefault="008E6399" w:rsidP="008E6399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  <w:r w:rsidRPr="001B7B63">
        <w:rPr>
          <w:rFonts w:ascii="Times New Roman" w:hAnsi="Times New Roman"/>
          <w:sz w:val="24"/>
          <w:szCs w:val="24"/>
          <w:lang w:val="lt-LT"/>
        </w:rPr>
        <w:t xml:space="preserve">Valstybinis studijų fondas (toliau – Fondas) informuoja, kad </w:t>
      </w:r>
      <w:r w:rsidR="00731A12">
        <w:rPr>
          <w:rFonts w:ascii="Times New Roman" w:hAnsi="Times New Roman"/>
          <w:b/>
          <w:sz w:val="24"/>
          <w:szCs w:val="24"/>
          <w:lang w:val="lt-LT"/>
        </w:rPr>
        <w:t>2026</w:t>
      </w:r>
      <w:r w:rsidR="002A4F8C" w:rsidRPr="001B7B63">
        <w:rPr>
          <w:rFonts w:ascii="Times New Roman" w:hAnsi="Times New Roman"/>
          <w:b/>
          <w:sz w:val="24"/>
          <w:szCs w:val="24"/>
          <w:lang w:val="lt-LT"/>
        </w:rPr>
        <w:t xml:space="preserve"> m. </w:t>
      </w:r>
      <w:r w:rsidR="007F7820">
        <w:rPr>
          <w:rFonts w:ascii="Times New Roman" w:hAnsi="Times New Roman"/>
          <w:b/>
          <w:sz w:val="24"/>
          <w:szCs w:val="24"/>
          <w:lang w:val="lt-LT"/>
        </w:rPr>
        <w:t>sausio</w:t>
      </w:r>
      <w:r w:rsidR="000336E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020882">
        <w:rPr>
          <w:rFonts w:ascii="Times New Roman" w:hAnsi="Times New Roman"/>
          <w:b/>
          <w:sz w:val="24"/>
          <w:szCs w:val="24"/>
          <w:lang w:val="lt-LT"/>
        </w:rPr>
        <w:t>15</w:t>
      </w:r>
      <w:r w:rsidR="000336E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E94A99" w:rsidRPr="00E94A99">
        <w:rPr>
          <w:rFonts w:ascii="Times New Roman" w:hAnsi="Times New Roman"/>
          <w:b/>
          <w:sz w:val="24"/>
          <w:szCs w:val="24"/>
          <w:lang w:val="lt-LT"/>
        </w:rPr>
        <w:t>d</w:t>
      </w:r>
      <w:r w:rsidR="00C3338C" w:rsidRPr="001B7B63">
        <w:rPr>
          <w:rFonts w:ascii="Times New Roman" w:hAnsi="Times New Roman"/>
          <w:b/>
          <w:sz w:val="24"/>
          <w:szCs w:val="24"/>
          <w:lang w:val="lt-LT"/>
        </w:rPr>
        <w:t>.</w:t>
      </w:r>
      <w:r w:rsidR="002A4F8C" w:rsidRPr="001B7B6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1B7B6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1B7B63">
        <w:rPr>
          <w:rFonts w:ascii="Times New Roman" w:hAnsi="Times New Roman"/>
          <w:sz w:val="24"/>
          <w:szCs w:val="24"/>
          <w:lang w:val="lt-LT"/>
        </w:rPr>
        <w:t xml:space="preserve">pradedamas valstybės paramos skyrimo </w:t>
      </w:r>
      <w:r w:rsidR="00F7551B">
        <w:rPr>
          <w:rFonts w:ascii="Times New Roman" w:hAnsi="Times New Roman"/>
          <w:sz w:val="24"/>
          <w:szCs w:val="24"/>
          <w:lang w:val="lt-LT"/>
        </w:rPr>
        <w:t>užsienio lietuvių</w:t>
      </w:r>
      <w:r w:rsidRPr="001B7B63">
        <w:rPr>
          <w:rFonts w:ascii="Times New Roman" w:hAnsi="Times New Roman"/>
          <w:sz w:val="24"/>
          <w:szCs w:val="24"/>
          <w:lang w:val="lt-LT"/>
        </w:rPr>
        <w:t xml:space="preserve"> studijoms Lietuvos aukštosiose mokyklose  (toliau – Parama) konkursas (toliau –Paramos skyrimo konkursas). </w:t>
      </w:r>
    </w:p>
    <w:p w14:paraId="3634C6B1" w14:textId="5AD70ED7" w:rsidR="00E16DC4" w:rsidRDefault="00E16DC4" w:rsidP="00D4746F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5219A">
        <w:rPr>
          <w:rFonts w:ascii="Times New Roman" w:hAnsi="Times New Roman"/>
          <w:sz w:val="24"/>
          <w:szCs w:val="24"/>
          <w:lang w:val="lt-LT"/>
        </w:rPr>
        <w:t xml:space="preserve">Paramos skyrimo konkursas skelbiamas ir Parama teikiama vadovaujantis </w:t>
      </w:r>
      <w:r w:rsidR="00D4746F" w:rsidRPr="00D4746F">
        <w:rPr>
          <w:rFonts w:ascii="Times New Roman" w:hAnsi="Times New Roman"/>
          <w:sz w:val="24"/>
          <w:szCs w:val="24"/>
          <w:lang w:val="lt-LT"/>
        </w:rPr>
        <w:t>Paramos skyrimo Lietuvos Respublikos aukštosiose mokyklose</w:t>
      </w:r>
      <w:r w:rsidR="00D4746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4746F" w:rsidRPr="00D4746F">
        <w:rPr>
          <w:rFonts w:ascii="Times New Roman" w:hAnsi="Times New Roman"/>
          <w:sz w:val="24"/>
          <w:szCs w:val="24"/>
          <w:lang w:val="lt-LT"/>
        </w:rPr>
        <w:t xml:space="preserve">studijuojantiems užsienio lietuviams tvarkos </w:t>
      </w:r>
      <w:r w:rsidR="00D4746F" w:rsidRPr="00932C35">
        <w:rPr>
          <w:rFonts w:ascii="Times New Roman" w:hAnsi="Times New Roman"/>
          <w:sz w:val="24"/>
          <w:szCs w:val="24"/>
          <w:lang w:val="lt-LT"/>
        </w:rPr>
        <w:t>aprašu</w:t>
      </w:r>
      <w:r w:rsidRPr="00932C35">
        <w:rPr>
          <w:rFonts w:ascii="Times New Roman" w:hAnsi="Times New Roman"/>
          <w:sz w:val="24"/>
          <w:szCs w:val="24"/>
          <w:lang w:val="lt-LT"/>
        </w:rPr>
        <w:t>, patvirtintu Lietuvos Respublikos švietimo</w:t>
      </w:r>
      <w:r w:rsidR="00D4746F" w:rsidRPr="00932C35">
        <w:rPr>
          <w:rFonts w:ascii="Times New Roman" w:hAnsi="Times New Roman"/>
          <w:sz w:val="24"/>
          <w:szCs w:val="24"/>
          <w:lang w:val="lt-LT"/>
        </w:rPr>
        <w:t>,</w:t>
      </w:r>
      <w:r w:rsidRPr="00932C35">
        <w:rPr>
          <w:rFonts w:ascii="Times New Roman" w:hAnsi="Times New Roman"/>
          <w:sz w:val="24"/>
          <w:szCs w:val="24"/>
          <w:lang w:val="lt-LT"/>
        </w:rPr>
        <w:t xml:space="preserve"> mokslo </w:t>
      </w:r>
      <w:r w:rsidR="00D4746F" w:rsidRPr="00932C35">
        <w:rPr>
          <w:rFonts w:ascii="Times New Roman" w:hAnsi="Times New Roman"/>
          <w:sz w:val="24"/>
          <w:szCs w:val="24"/>
          <w:lang w:val="lt-LT"/>
        </w:rPr>
        <w:t xml:space="preserve">ir sporto </w:t>
      </w:r>
      <w:r w:rsidRPr="00932C35">
        <w:rPr>
          <w:rFonts w:ascii="Times New Roman" w:hAnsi="Times New Roman"/>
          <w:sz w:val="24"/>
          <w:szCs w:val="24"/>
          <w:lang w:val="lt-LT"/>
        </w:rPr>
        <w:t xml:space="preserve">ministro </w:t>
      </w:r>
      <w:r w:rsidR="007F7820">
        <w:rPr>
          <w:rFonts w:ascii="Times New Roman" w:hAnsi="Times New Roman"/>
          <w:sz w:val="24"/>
          <w:szCs w:val="24"/>
          <w:lang w:val="lt-LT"/>
        </w:rPr>
        <w:t>202</w:t>
      </w:r>
      <w:r w:rsidR="00736A43">
        <w:rPr>
          <w:rFonts w:ascii="Times New Roman" w:hAnsi="Times New Roman"/>
          <w:sz w:val="24"/>
          <w:szCs w:val="24"/>
          <w:lang w:val="lt-LT"/>
        </w:rPr>
        <w:t>4</w:t>
      </w:r>
      <w:r w:rsidRPr="00932C3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D4746F" w:rsidRPr="00932C35">
        <w:rPr>
          <w:rFonts w:ascii="Times New Roman" w:hAnsi="Times New Roman"/>
          <w:sz w:val="24"/>
          <w:szCs w:val="24"/>
          <w:lang w:val="lt-LT"/>
        </w:rPr>
        <w:t>rugpjūčio</w:t>
      </w:r>
      <w:r w:rsidRPr="00932C3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4746F" w:rsidRPr="00932C35">
        <w:rPr>
          <w:rFonts w:ascii="Times New Roman" w:hAnsi="Times New Roman"/>
          <w:sz w:val="24"/>
          <w:szCs w:val="24"/>
          <w:lang w:val="lt-LT"/>
        </w:rPr>
        <w:t>14</w:t>
      </w:r>
      <w:r w:rsidRPr="00932C35">
        <w:rPr>
          <w:rFonts w:ascii="Times New Roman" w:hAnsi="Times New Roman"/>
          <w:sz w:val="24"/>
          <w:szCs w:val="24"/>
          <w:lang w:val="lt-LT"/>
        </w:rPr>
        <w:t xml:space="preserve"> d. įsakymu Nr. V-</w:t>
      </w:r>
      <w:r w:rsidR="00D4746F" w:rsidRPr="00932C35">
        <w:rPr>
          <w:rFonts w:ascii="Times New Roman" w:hAnsi="Times New Roman"/>
          <w:sz w:val="24"/>
          <w:szCs w:val="24"/>
          <w:lang w:val="lt-LT"/>
        </w:rPr>
        <w:t>817</w:t>
      </w:r>
      <w:r w:rsidRPr="00932C35">
        <w:rPr>
          <w:rFonts w:ascii="Times New Roman" w:hAnsi="Times New Roman"/>
          <w:sz w:val="24"/>
          <w:szCs w:val="24"/>
          <w:lang w:val="lt-LT"/>
        </w:rPr>
        <w:t xml:space="preserve">  (toliau – Aprašas).</w:t>
      </w:r>
    </w:p>
    <w:p w14:paraId="21B73C9C" w14:textId="77777777" w:rsidR="00E16DC4" w:rsidRPr="001F4C31" w:rsidRDefault="00E16DC4" w:rsidP="00E16DC4">
      <w:pPr>
        <w:ind w:firstLine="567"/>
        <w:jc w:val="both"/>
        <w:rPr>
          <w:lang w:val="lt-LT"/>
        </w:rPr>
      </w:pPr>
      <w:r>
        <w:rPr>
          <w:lang w:val="lt-LT"/>
        </w:rPr>
        <w:t>Užsienio lietuviams</w:t>
      </w:r>
      <w:r w:rsidRPr="001B7B63">
        <w:rPr>
          <w:lang w:val="lt-LT"/>
        </w:rPr>
        <w:t xml:space="preserve"> gali būti skiriama dviejų rūšių parama: stipendija ir/ar socialinė išmoka.</w:t>
      </w:r>
      <w:r>
        <w:rPr>
          <w:lang w:val="lt-LT"/>
        </w:rPr>
        <w:t xml:space="preserve"> </w:t>
      </w:r>
    </w:p>
    <w:p w14:paraId="0D9CEB04" w14:textId="2A033506" w:rsidR="00E16DC4" w:rsidRDefault="00E16DC4" w:rsidP="00E16DC4">
      <w:pPr>
        <w:pStyle w:val="bodytext"/>
        <w:numPr>
          <w:ilvl w:val="0"/>
          <w:numId w:val="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Stipendijos</w:t>
      </w:r>
      <w:r w:rsidRPr="00B315EF">
        <w:rPr>
          <w:rFonts w:eastAsia="Calibri"/>
          <w:b/>
          <w:lang w:eastAsia="en-US"/>
        </w:rPr>
        <w:t xml:space="preserve"> </w:t>
      </w:r>
      <w:r w:rsidRPr="00B315EF">
        <w:rPr>
          <w:rFonts w:eastAsia="Calibri"/>
          <w:lang w:eastAsia="en-US"/>
        </w:rPr>
        <w:t>mėnesinis dydis</w:t>
      </w:r>
      <w:r>
        <w:rPr>
          <w:rFonts w:eastAsia="Calibri"/>
          <w:lang w:eastAsia="en-US"/>
        </w:rPr>
        <w:t xml:space="preserve"> </w:t>
      </w:r>
      <w:r w:rsidR="007F7820">
        <w:rPr>
          <w:rFonts w:eastAsia="Calibri"/>
          <w:b/>
          <w:bCs/>
          <w:lang w:eastAsia="en-US"/>
        </w:rPr>
        <w:t>2</w:t>
      </w:r>
      <w:r w:rsidR="00731A12">
        <w:rPr>
          <w:rFonts w:eastAsia="Calibri"/>
          <w:b/>
          <w:bCs/>
          <w:lang w:eastAsia="en-US"/>
        </w:rPr>
        <w:t>40</w:t>
      </w:r>
      <w:r w:rsidR="007F7820">
        <w:rPr>
          <w:rFonts w:eastAsia="Calibri"/>
          <w:b/>
          <w:bCs/>
          <w:lang w:eastAsia="en-US"/>
        </w:rPr>
        <w:t>,</w:t>
      </w:r>
      <w:r w:rsidR="00520912">
        <w:rPr>
          <w:rFonts w:eastAsia="Calibri"/>
          <w:b/>
          <w:bCs/>
          <w:lang w:eastAsia="en-US"/>
        </w:rPr>
        <w:t>5</w:t>
      </w:r>
      <w:r w:rsidR="007F7820">
        <w:rPr>
          <w:rFonts w:eastAsia="Calibri"/>
          <w:b/>
          <w:bCs/>
          <w:lang w:eastAsia="en-US"/>
        </w:rPr>
        <w:t>0</w:t>
      </w:r>
      <w:r w:rsidR="00000BE5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lang w:eastAsia="en-US"/>
        </w:rPr>
        <w:t>Eur</w:t>
      </w:r>
      <w:r w:rsidRPr="00B315EF">
        <w:rPr>
          <w:rFonts w:eastAsia="Calibri"/>
          <w:lang w:eastAsia="en-US"/>
        </w:rPr>
        <w:t xml:space="preserve"> </w:t>
      </w:r>
    </w:p>
    <w:p w14:paraId="57F0B0B9" w14:textId="6BD5A6CC" w:rsidR="00E16DC4" w:rsidRPr="00B315EF" w:rsidRDefault="00E16DC4" w:rsidP="00E16DC4">
      <w:pPr>
        <w:pStyle w:val="bodytext"/>
        <w:numPr>
          <w:ilvl w:val="0"/>
          <w:numId w:val="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S</w:t>
      </w:r>
      <w:r w:rsidRPr="00B315EF">
        <w:rPr>
          <w:rFonts w:eastAsia="Calibri"/>
          <w:b/>
          <w:lang w:eastAsia="en-US"/>
        </w:rPr>
        <w:t>ocialinė išmoka</w:t>
      </w:r>
      <w:r>
        <w:rPr>
          <w:rFonts w:eastAsia="Calibri"/>
          <w:b/>
          <w:lang w:eastAsia="en-US"/>
        </w:rPr>
        <w:t xml:space="preserve"> </w:t>
      </w:r>
      <w:r w:rsidRPr="00B315EF">
        <w:rPr>
          <w:rFonts w:eastAsia="Calibri"/>
          <w:lang w:eastAsia="en-US"/>
        </w:rPr>
        <w:t xml:space="preserve">- tai vienkartinė išmoka, skiriama atsižvelgus į pretenduojančio gauti paramą asmens socialinę padėtį </w:t>
      </w:r>
      <w:r w:rsidRPr="00744211">
        <w:rPr>
          <w:rFonts w:eastAsia="Calibri"/>
          <w:lang w:eastAsia="en-US"/>
        </w:rPr>
        <w:t xml:space="preserve">(nuo </w:t>
      </w:r>
      <w:r w:rsidR="006F0504" w:rsidRPr="00744211">
        <w:rPr>
          <w:rFonts w:eastAsia="Calibri"/>
          <w:lang w:eastAsia="en-US"/>
        </w:rPr>
        <w:t>232</w:t>
      </w:r>
      <w:r w:rsidRPr="00744211">
        <w:rPr>
          <w:rFonts w:eastAsia="Calibri"/>
          <w:lang w:eastAsia="en-US"/>
        </w:rPr>
        <w:t xml:space="preserve"> Eur iki 319 Eur).</w:t>
      </w:r>
    </w:p>
    <w:p w14:paraId="47B892DB" w14:textId="77777777" w:rsidR="00E16DC4" w:rsidRPr="001F4C31" w:rsidRDefault="00E16DC4" w:rsidP="00E16DC4">
      <w:pPr>
        <w:pStyle w:val="bodytext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1F4C31">
        <w:rPr>
          <w:rFonts w:eastAsia="Calibri"/>
          <w:lang w:eastAsia="en-US"/>
        </w:rPr>
        <w:t xml:space="preserve">Parama neskiriama studentams, studijuojantiems kalbas </w:t>
      </w:r>
      <w:r>
        <w:rPr>
          <w:rFonts w:eastAsia="Calibri"/>
          <w:lang w:eastAsia="en-US"/>
        </w:rPr>
        <w:t>tų šalių, iš kurių jie atvyko</w:t>
      </w:r>
      <w:r w:rsidRPr="001F4C31">
        <w:rPr>
          <w:rFonts w:eastAsia="Calibri"/>
          <w:lang w:eastAsia="en-US"/>
        </w:rPr>
        <w:t>.</w:t>
      </w:r>
    </w:p>
    <w:p w14:paraId="0EE6B9BF" w14:textId="66F0AE22" w:rsidR="00E16DC4" w:rsidRPr="001B7B63" w:rsidRDefault="00E16DC4" w:rsidP="00E16DC4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Užsienio lietuviai</w:t>
      </w:r>
      <w:r w:rsidRPr="001F4C31">
        <w:rPr>
          <w:rFonts w:ascii="Times New Roman" w:hAnsi="Times New Roman"/>
          <w:sz w:val="24"/>
          <w:szCs w:val="24"/>
          <w:lang w:val="lt-LT"/>
        </w:rPr>
        <w:t>,</w:t>
      </w:r>
      <w:r>
        <w:rPr>
          <w:rFonts w:ascii="Times New Roman" w:hAnsi="Times New Roman"/>
          <w:sz w:val="24"/>
          <w:szCs w:val="24"/>
          <w:lang w:val="lt-LT"/>
        </w:rPr>
        <w:t xml:space="preserve"> studijuojantys </w:t>
      </w:r>
      <w:r w:rsidRPr="001F4C3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F4C31">
        <w:rPr>
          <w:rFonts w:ascii="Times New Roman" w:hAnsi="Times New Roman"/>
          <w:sz w:val="24"/>
          <w:szCs w:val="24"/>
          <w:lang w:val="lt-LT" w:eastAsia="lt-LT"/>
        </w:rPr>
        <w:t>Lietuvos aukštosiose mokyklose</w:t>
      </w:r>
      <w:r w:rsidRPr="001F4C3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A73A2D">
        <w:rPr>
          <w:rFonts w:ascii="Times New Roman" w:hAnsi="Times New Roman"/>
          <w:b/>
          <w:sz w:val="24"/>
          <w:szCs w:val="24"/>
          <w:lang w:val="lt-LT"/>
        </w:rPr>
        <w:t xml:space="preserve">norintys gauti valstybės paramą </w:t>
      </w:r>
      <w:r w:rsidR="00731A12">
        <w:rPr>
          <w:rFonts w:ascii="Times New Roman" w:hAnsi="Times New Roman"/>
          <w:b/>
          <w:sz w:val="24"/>
          <w:szCs w:val="24"/>
          <w:lang w:val="lt-LT"/>
        </w:rPr>
        <w:t>2026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m. </w:t>
      </w:r>
      <w:r w:rsidR="002D2059">
        <w:rPr>
          <w:rFonts w:ascii="Times New Roman" w:hAnsi="Times New Roman"/>
          <w:b/>
          <w:sz w:val="24"/>
          <w:szCs w:val="24"/>
          <w:lang w:val="lt-LT"/>
        </w:rPr>
        <w:t>pavasario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A73A2D">
        <w:rPr>
          <w:rFonts w:ascii="Times New Roman" w:hAnsi="Times New Roman"/>
          <w:b/>
          <w:sz w:val="24"/>
          <w:szCs w:val="24"/>
          <w:lang w:val="lt-LT"/>
        </w:rPr>
        <w:t>semestre</w:t>
      </w:r>
      <w:r>
        <w:rPr>
          <w:rFonts w:ascii="Times New Roman" w:hAnsi="Times New Roman"/>
          <w:sz w:val="24"/>
          <w:szCs w:val="24"/>
          <w:lang w:val="lt-LT" w:eastAsia="lt-LT"/>
        </w:rPr>
        <w:t>, nuo</w:t>
      </w:r>
      <w:r w:rsidRPr="001B7B63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731A12">
        <w:rPr>
          <w:rFonts w:ascii="Times New Roman" w:hAnsi="Times New Roman"/>
          <w:b/>
          <w:sz w:val="24"/>
          <w:szCs w:val="24"/>
          <w:lang w:val="lt-LT"/>
        </w:rPr>
        <w:t>2026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m. </w:t>
      </w:r>
      <w:r w:rsidR="007F7820">
        <w:rPr>
          <w:rFonts w:ascii="Times New Roman" w:hAnsi="Times New Roman"/>
          <w:b/>
          <w:sz w:val="24"/>
          <w:szCs w:val="24"/>
          <w:lang w:val="lt-LT"/>
        </w:rPr>
        <w:t>sausio</w:t>
      </w:r>
      <w:r w:rsidR="000336E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020882">
        <w:rPr>
          <w:rFonts w:ascii="Times New Roman" w:hAnsi="Times New Roman"/>
          <w:b/>
          <w:sz w:val="24"/>
          <w:szCs w:val="24"/>
          <w:lang w:val="lt-LT"/>
        </w:rPr>
        <w:t>15</w:t>
      </w:r>
      <w:r w:rsidR="000336E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E94A99">
        <w:rPr>
          <w:rFonts w:ascii="Times New Roman" w:hAnsi="Times New Roman"/>
          <w:b/>
          <w:sz w:val="24"/>
          <w:szCs w:val="24"/>
          <w:lang w:val="lt-LT"/>
        </w:rPr>
        <w:t xml:space="preserve"> d</w:t>
      </w:r>
      <w:r w:rsidRPr="001B7B63">
        <w:rPr>
          <w:rFonts w:ascii="Times New Roman" w:hAnsi="Times New Roman"/>
          <w:b/>
          <w:sz w:val="24"/>
          <w:szCs w:val="24"/>
          <w:lang w:val="lt-LT"/>
        </w:rPr>
        <w:t>.</w:t>
      </w:r>
      <w:r w:rsidRPr="001B7B6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F66E8">
        <w:rPr>
          <w:rFonts w:ascii="Times New Roman" w:hAnsi="Times New Roman"/>
          <w:b/>
          <w:sz w:val="24"/>
          <w:szCs w:val="24"/>
          <w:lang w:val="lt-LT"/>
        </w:rPr>
        <w:t>i</w:t>
      </w:r>
      <w:r w:rsidRPr="006F66E8">
        <w:rPr>
          <w:rFonts w:ascii="Times New Roman" w:hAnsi="Times New Roman"/>
          <w:b/>
          <w:sz w:val="24"/>
          <w:szCs w:val="24"/>
          <w:lang w:val="lt-LT" w:eastAsia="lt-LT"/>
        </w:rPr>
        <w:t>k</w:t>
      </w:r>
      <w:r w:rsidRPr="001B7B63">
        <w:rPr>
          <w:rFonts w:ascii="Times New Roman" w:hAnsi="Times New Roman"/>
          <w:b/>
          <w:sz w:val="24"/>
          <w:szCs w:val="24"/>
          <w:lang w:val="lt-LT" w:eastAsia="lt-LT"/>
        </w:rPr>
        <w:t xml:space="preserve">i </w:t>
      </w:r>
      <w:r w:rsidR="00731A12">
        <w:rPr>
          <w:rFonts w:ascii="Times New Roman" w:hAnsi="Times New Roman"/>
          <w:b/>
          <w:sz w:val="24"/>
          <w:szCs w:val="24"/>
          <w:lang w:val="lt-LT" w:eastAsia="lt-LT"/>
        </w:rPr>
        <w:t>2026</w:t>
      </w:r>
      <w:r>
        <w:rPr>
          <w:rFonts w:ascii="Times New Roman" w:hAnsi="Times New Roman"/>
          <w:b/>
          <w:sz w:val="24"/>
          <w:szCs w:val="24"/>
          <w:lang w:val="lt-LT" w:eastAsia="lt-LT"/>
        </w:rPr>
        <w:t xml:space="preserve"> m. </w:t>
      </w:r>
      <w:r w:rsidR="007F7820">
        <w:rPr>
          <w:rFonts w:ascii="Times New Roman" w:hAnsi="Times New Roman"/>
          <w:b/>
          <w:sz w:val="24"/>
          <w:szCs w:val="24"/>
          <w:lang w:val="lt-LT" w:eastAsia="lt-LT"/>
        </w:rPr>
        <w:t>vasario</w:t>
      </w:r>
      <w:r>
        <w:rPr>
          <w:rFonts w:ascii="Times New Roman" w:hAnsi="Times New Roman"/>
          <w:b/>
          <w:sz w:val="24"/>
          <w:szCs w:val="24"/>
          <w:lang w:val="lt-LT" w:eastAsia="lt-LT"/>
        </w:rPr>
        <w:t xml:space="preserve"> </w:t>
      </w:r>
      <w:r w:rsidR="007F7820">
        <w:rPr>
          <w:rFonts w:ascii="Times New Roman" w:hAnsi="Times New Roman"/>
          <w:b/>
          <w:sz w:val="24"/>
          <w:szCs w:val="24"/>
          <w:lang w:val="lt-LT" w:eastAsia="lt-LT"/>
        </w:rPr>
        <w:t>2</w:t>
      </w:r>
      <w:r>
        <w:rPr>
          <w:rFonts w:ascii="Times New Roman" w:hAnsi="Times New Roman"/>
          <w:b/>
          <w:sz w:val="24"/>
          <w:szCs w:val="24"/>
          <w:lang w:val="lt-LT" w:eastAsia="lt-LT"/>
        </w:rPr>
        <w:t>0</w:t>
      </w:r>
      <w:r w:rsidRPr="001B7B63">
        <w:rPr>
          <w:rFonts w:ascii="Times New Roman" w:hAnsi="Times New Roman"/>
          <w:b/>
          <w:sz w:val="24"/>
          <w:szCs w:val="24"/>
          <w:lang w:val="lt-LT" w:eastAsia="lt-LT"/>
        </w:rPr>
        <w:t xml:space="preserve"> d.</w:t>
      </w:r>
      <w:r w:rsidRPr="001B7B63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privalo</w:t>
      </w:r>
      <w:r w:rsidRPr="001B7B63">
        <w:rPr>
          <w:rFonts w:ascii="Times New Roman" w:hAnsi="Times New Roman"/>
          <w:sz w:val="24"/>
          <w:szCs w:val="24"/>
          <w:lang w:val="lt-LT"/>
        </w:rPr>
        <w:t>:</w:t>
      </w:r>
    </w:p>
    <w:p w14:paraId="4470943A" w14:textId="77777777" w:rsidR="00E16DC4" w:rsidRDefault="00E16DC4" w:rsidP="006F0504">
      <w:pPr>
        <w:pStyle w:val="BodyText1"/>
        <w:numPr>
          <w:ilvl w:val="0"/>
          <w:numId w:val="10"/>
        </w:numPr>
        <w:ind w:left="0" w:firstLine="426"/>
        <w:rPr>
          <w:rFonts w:ascii="Times New Roman" w:hAnsi="Times New Roman"/>
          <w:sz w:val="24"/>
          <w:szCs w:val="24"/>
          <w:lang w:val="lt-LT"/>
        </w:rPr>
      </w:pPr>
      <w:r w:rsidRPr="0053754D">
        <w:rPr>
          <w:rFonts w:ascii="Times New Roman" w:hAnsi="Times New Roman"/>
          <w:b/>
          <w:sz w:val="24"/>
          <w:szCs w:val="24"/>
          <w:lang w:val="lt-LT"/>
        </w:rPr>
        <w:t>užsiregistruoti Fondo interneto tinklalapyje ir elektroniniu būdu užpildyti nustatytos formos paraišką.</w:t>
      </w:r>
      <w:r w:rsidRPr="0053754D">
        <w:rPr>
          <w:rFonts w:ascii="Times New Roman" w:hAnsi="Times New Roman"/>
          <w:sz w:val="24"/>
          <w:szCs w:val="24"/>
          <w:lang w:val="lt-LT"/>
        </w:rPr>
        <w:t xml:space="preserve"> Paraiškos paramai gauti yra teikiamos elektronin</w:t>
      </w:r>
      <w:r>
        <w:rPr>
          <w:rFonts w:ascii="Times New Roman" w:hAnsi="Times New Roman"/>
          <w:sz w:val="24"/>
          <w:szCs w:val="24"/>
          <w:lang w:val="lt-LT"/>
        </w:rPr>
        <w:t>iu būdu fondo interneto tinkla</w:t>
      </w:r>
      <w:r w:rsidRPr="0053754D">
        <w:rPr>
          <w:rFonts w:ascii="Times New Roman" w:hAnsi="Times New Roman"/>
          <w:sz w:val="24"/>
          <w:szCs w:val="24"/>
          <w:lang w:val="lt-LT"/>
        </w:rPr>
        <w:t>pyje autorizuojantis per elektroninę bankininkystę ar</w:t>
      </w:r>
      <w:r>
        <w:rPr>
          <w:rFonts w:ascii="Times New Roman" w:hAnsi="Times New Roman"/>
          <w:sz w:val="24"/>
          <w:szCs w:val="24"/>
          <w:lang w:val="lt-LT"/>
        </w:rPr>
        <w:t>ba elektroninio parašo sistemas;</w:t>
      </w:r>
    </w:p>
    <w:p w14:paraId="2DF3459F" w14:textId="58DBB897" w:rsidR="00E16DC4" w:rsidRPr="00D93A0B" w:rsidRDefault="00E16DC4" w:rsidP="006F0504">
      <w:pPr>
        <w:pStyle w:val="BodyText1"/>
        <w:numPr>
          <w:ilvl w:val="0"/>
          <w:numId w:val="10"/>
        </w:numPr>
        <w:ind w:left="0" w:firstLine="426"/>
        <w:rPr>
          <w:rFonts w:ascii="Times New Roman" w:hAnsi="Times New Roman"/>
          <w:sz w:val="24"/>
          <w:szCs w:val="24"/>
          <w:lang w:val="lt-LT"/>
        </w:rPr>
      </w:pPr>
      <w:r w:rsidRPr="00D93A0B">
        <w:rPr>
          <w:rFonts w:ascii="Times New Roman" w:hAnsi="Times New Roman"/>
          <w:sz w:val="24"/>
          <w:szCs w:val="24"/>
          <w:lang w:val="lt-LT"/>
        </w:rPr>
        <w:t xml:space="preserve">studentas, kuris dėl Paramos </w:t>
      </w:r>
      <w:r w:rsidRPr="00D93A0B">
        <w:rPr>
          <w:rFonts w:ascii="Times New Roman" w:hAnsi="Times New Roman"/>
          <w:b/>
          <w:sz w:val="24"/>
          <w:szCs w:val="24"/>
          <w:lang w:val="lt-LT"/>
        </w:rPr>
        <w:t>kreipiasi pirmą kartą</w:t>
      </w:r>
      <w:r w:rsidRPr="00D93A0B">
        <w:rPr>
          <w:rFonts w:ascii="Times New Roman" w:hAnsi="Times New Roman"/>
          <w:sz w:val="24"/>
          <w:szCs w:val="24"/>
          <w:lang w:val="lt-LT"/>
        </w:rPr>
        <w:t xml:space="preserve">, iki paraiškų teikimo termino pabaigos privalo pateikti </w:t>
      </w:r>
      <w:r w:rsidRPr="00D93A0B">
        <w:rPr>
          <w:rFonts w:ascii="Times New Roman" w:hAnsi="Times New Roman"/>
          <w:b/>
          <w:sz w:val="24"/>
          <w:szCs w:val="24"/>
          <w:lang w:val="lt-LT"/>
        </w:rPr>
        <w:t>užsienio lietuvio statusą patvirtinančius dokumentus</w:t>
      </w:r>
      <w:r w:rsidR="00747FC0">
        <w:rPr>
          <w:rFonts w:ascii="Times New Roman" w:hAnsi="Times New Roman"/>
          <w:b/>
          <w:sz w:val="24"/>
          <w:szCs w:val="24"/>
          <w:lang w:val="lt-LT"/>
        </w:rPr>
        <w:t>.</w:t>
      </w:r>
      <w:r w:rsidRPr="00D93A0B">
        <w:rPr>
          <w:rFonts w:ascii="Times New Roman" w:hAnsi="Times New Roman"/>
          <w:sz w:val="24"/>
          <w:szCs w:val="24"/>
          <w:lang w:val="lt-LT"/>
        </w:rPr>
        <w:t xml:space="preserve"> Pretenduojantys į paramą asmenys turi pateikti:</w:t>
      </w:r>
    </w:p>
    <w:p w14:paraId="707B9782" w14:textId="77777777" w:rsidR="00747FC0" w:rsidRDefault="0097413A" w:rsidP="006F0504">
      <w:pPr>
        <w:pStyle w:val="BodyText1"/>
        <w:numPr>
          <w:ilvl w:val="0"/>
          <w:numId w:val="13"/>
        </w:numPr>
        <w:ind w:left="0" w:firstLine="426"/>
        <w:rPr>
          <w:rFonts w:ascii="Times New Roman" w:hAnsi="Times New Roman"/>
          <w:sz w:val="24"/>
          <w:szCs w:val="24"/>
          <w:lang w:val="lt-LT"/>
        </w:rPr>
      </w:pPr>
      <w:r w:rsidRPr="0097413A">
        <w:rPr>
          <w:rFonts w:ascii="Times New Roman" w:hAnsi="Times New Roman"/>
          <w:sz w:val="24"/>
          <w:szCs w:val="24"/>
          <w:lang w:val="lt-LT"/>
        </w:rPr>
        <w:t xml:space="preserve">krašto lietuvių bendruomenės arba kitos institucijos išduoto lietuvių kilmę patvirtinančio dokumento kopiją, </w:t>
      </w:r>
    </w:p>
    <w:p w14:paraId="7598B3F9" w14:textId="4558888E" w:rsidR="0097413A" w:rsidRDefault="0097413A" w:rsidP="006F0504">
      <w:pPr>
        <w:pStyle w:val="BodyText1"/>
        <w:numPr>
          <w:ilvl w:val="0"/>
          <w:numId w:val="13"/>
        </w:numPr>
        <w:ind w:left="0" w:firstLine="426"/>
        <w:rPr>
          <w:rFonts w:ascii="Times New Roman" w:hAnsi="Times New Roman"/>
          <w:sz w:val="24"/>
          <w:szCs w:val="24"/>
          <w:lang w:val="lt-LT"/>
        </w:rPr>
      </w:pPr>
      <w:r w:rsidRPr="0097413A">
        <w:rPr>
          <w:rFonts w:ascii="Times New Roman" w:hAnsi="Times New Roman"/>
          <w:sz w:val="24"/>
          <w:szCs w:val="24"/>
          <w:lang w:val="lt-LT"/>
        </w:rPr>
        <w:t>arba dokumentų, patvirtinančių, kad jie ne mažiau kaip 3 metus yra gyvenę užsienyje, o atvykę į Lietuvos Respubliką pradėjo mokytis 8–10 klasėje, gimnazijos I–IV klasėje, kopijas.</w:t>
      </w:r>
    </w:p>
    <w:p w14:paraId="2EA7F502" w14:textId="6FBFE42D" w:rsidR="00E16DC4" w:rsidRDefault="00E16DC4" w:rsidP="006F0504">
      <w:pPr>
        <w:pStyle w:val="BodyText1"/>
        <w:numPr>
          <w:ilvl w:val="0"/>
          <w:numId w:val="10"/>
        </w:numPr>
        <w:ind w:left="0" w:firstLine="426"/>
        <w:rPr>
          <w:rFonts w:ascii="Times New Roman" w:hAnsi="Times New Roman"/>
          <w:sz w:val="24"/>
          <w:szCs w:val="24"/>
          <w:lang w:val="lt-LT"/>
        </w:rPr>
      </w:pPr>
      <w:r w:rsidRPr="0053754D">
        <w:rPr>
          <w:rFonts w:ascii="Times New Roman" w:hAnsi="Times New Roman"/>
          <w:sz w:val="24"/>
          <w:szCs w:val="24"/>
          <w:lang w:val="lt-LT"/>
        </w:rPr>
        <w:t xml:space="preserve">Studentas, </w:t>
      </w:r>
      <w:r w:rsidRPr="003E1407">
        <w:rPr>
          <w:rFonts w:ascii="Times New Roman" w:hAnsi="Times New Roman"/>
          <w:b/>
          <w:sz w:val="24"/>
          <w:szCs w:val="24"/>
          <w:lang w:val="lt-LT"/>
        </w:rPr>
        <w:t>norintis gauti socialinę išmoką</w:t>
      </w:r>
      <w:r w:rsidRPr="0053754D">
        <w:rPr>
          <w:rFonts w:ascii="Times New Roman" w:hAnsi="Times New Roman"/>
          <w:sz w:val="24"/>
          <w:szCs w:val="24"/>
          <w:lang w:val="lt-LT"/>
        </w:rPr>
        <w:t>, paraišk</w:t>
      </w:r>
      <w:r>
        <w:rPr>
          <w:rFonts w:ascii="Times New Roman" w:hAnsi="Times New Roman"/>
          <w:sz w:val="24"/>
          <w:szCs w:val="24"/>
          <w:lang w:val="lt-LT"/>
        </w:rPr>
        <w:t>oje pažymi socialinių kriterijų</w:t>
      </w:r>
      <w:r w:rsidRPr="0053754D">
        <w:rPr>
          <w:rFonts w:ascii="Times New Roman" w:hAnsi="Times New Roman"/>
          <w:sz w:val="24"/>
          <w:szCs w:val="24"/>
          <w:lang w:val="lt-LT"/>
        </w:rPr>
        <w:t xml:space="preserve">, pagal kurį pretenduoja gauti socialinę išmoką, ir iki paraiškų teikimo termino pabaigos privalo pateikti Fondui </w:t>
      </w:r>
      <w:r w:rsidRPr="006F66E8">
        <w:rPr>
          <w:rFonts w:ascii="Times New Roman" w:hAnsi="Times New Roman"/>
          <w:b/>
          <w:sz w:val="24"/>
          <w:szCs w:val="24"/>
          <w:lang w:val="lt-LT"/>
        </w:rPr>
        <w:t>socialinę padėtį patvirtinančius dokumentus</w:t>
      </w:r>
      <w:r w:rsidRPr="0053754D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894A78">
        <w:rPr>
          <w:rFonts w:ascii="Times New Roman" w:hAnsi="Times New Roman"/>
          <w:sz w:val="24"/>
          <w:szCs w:val="24"/>
          <w:lang w:val="lt-LT"/>
        </w:rPr>
        <w:t xml:space="preserve">gimimo liudijimus, </w:t>
      </w:r>
      <w:r w:rsidRPr="0053754D">
        <w:rPr>
          <w:rFonts w:ascii="Times New Roman" w:hAnsi="Times New Roman"/>
          <w:sz w:val="24"/>
          <w:szCs w:val="24"/>
          <w:lang w:val="lt-LT"/>
        </w:rPr>
        <w:t>mirties liudijimus</w:t>
      </w:r>
      <w:r w:rsidR="00894A7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3754D">
        <w:rPr>
          <w:rFonts w:ascii="Times New Roman" w:hAnsi="Times New Roman"/>
          <w:sz w:val="24"/>
          <w:szCs w:val="24"/>
          <w:lang w:val="lt-LT"/>
        </w:rPr>
        <w:t xml:space="preserve"> ir pan.) arba teisės aktų nustatyta tvarka patvirtintas jų kopijas, išskyrus atvejus, kai Fondas nurodo, kad dokumentų pateikti nereikia.</w:t>
      </w:r>
    </w:p>
    <w:p w14:paraId="3136DF04" w14:textId="7FD5DC01" w:rsidR="00894A78" w:rsidRDefault="00894A78" w:rsidP="006F0504">
      <w:pPr>
        <w:pStyle w:val="BodyText1"/>
        <w:numPr>
          <w:ilvl w:val="0"/>
          <w:numId w:val="10"/>
        </w:numPr>
        <w:ind w:left="0" w:firstLine="426"/>
        <w:rPr>
          <w:rFonts w:ascii="Times New Roman" w:hAnsi="Times New Roman"/>
          <w:sz w:val="24"/>
          <w:szCs w:val="24"/>
          <w:lang w:val="lt-LT"/>
        </w:rPr>
      </w:pPr>
      <w:r w:rsidRPr="00744211">
        <w:rPr>
          <w:rFonts w:ascii="Times New Roman" w:hAnsi="Times New Roman"/>
          <w:b/>
          <w:bCs/>
          <w:sz w:val="24"/>
          <w:szCs w:val="24"/>
          <w:lang w:val="lt-LT"/>
        </w:rPr>
        <w:t>Visi Fondui pateikiami užsienio valstybių institucijų išduoti dokumentai turi būti išversti į lietuvių kalbą ir legalizuoti arba patvirtinti pažyma (</w:t>
      </w:r>
      <w:proofErr w:type="spellStart"/>
      <w:r w:rsidRPr="00744211">
        <w:rPr>
          <w:rFonts w:ascii="Times New Roman" w:hAnsi="Times New Roman"/>
          <w:b/>
          <w:bCs/>
          <w:sz w:val="24"/>
          <w:szCs w:val="24"/>
          <w:lang w:val="lt-LT"/>
        </w:rPr>
        <w:t>Apostille</w:t>
      </w:r>
      <w:proofErr w:type="spellEnd"/>
      <w:r w:rsidRPr="00744211">
        <w:rPr>
          <w:rFonts w:ascii="Times New Roman" w:hAnsi="Times New Roman"/>
          <w:b/>
          <w:bCs/>
          <w:sz w:val="24"/>
          <w:szCs w:val="24"/>
          <w:lang w:val="lt-LT"/>
        </w:rPr>
        <w:t>)</w:t>
      </w:r>
      <w:r w:rsidRPr="00894A78">
        <w:rPr>
          <w:rFonts w:ascii="Times New Roman" w:hAnsi="Times New Roman"/>
          <w:sz w:val="24"/>
          <w:szCs w:val="24"/>
          <w:lang w:val="lt-LT"/>
        </w:rPr>
        <w:t>, išskyrus atvejus, kai Lietuvos Respublikos tarptautinės sutartys ir Europos Sąjungos teisės aktai numato kitaip.</w:t>
      </w:r>
    </w:p>
    <w:p w14:paraId="4A661A22" w14:textId="77777777" w:rsidR="00894A78" w:rsidRDefault="00894A78" w:rsidP="00744211">
      <w:pPr>
        <w:pStyle w:val="BodyText1"/>
        <w:ind w:left="567" w:firstLine="0"/>
        <w:rPr>
          <w:rFonts w:ascii="Times New Roman" w:hAnsi="Times New Roman"/>
          <w:sz w:val="24"/>
          <w:szCs w:val="24"/>
          <w:lang w:val="lt-LT"/>
        </w:rPr>
      </w:pPr>
    </w:p>
    <w:p w14:paraId="0ACED778" w14:textId="64553AE1" w:rsidR="00693FD2" w:rsidRDefault="00693FD2" w:rsidP="00693FD2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  <w:r w:rsidRPr="00846E86">
        <w:rPr>
          <w:rFonts w:ascii="Times New Roman" w:hAnsi="Times New Roman"/>
          <w:sz w:val="24"/>
          <w:szCs w:val="24"/>
          <w:lang w:val="lt-LT"/>
        </w:rPr>
        <w:t>Aukštosios mokyklos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960456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vadovaujantis Aprašu </w:t>
      </w:r>
      <w:r w:rsidRPr="00586D04">
        <w:rPr>
          <w:rFonts w:ascii="Times New Roman" w:hAnsi="Times New Roman"/>
          <w:sz w:val="24"/>
          <w:szCs w:val="24"/>
          <w:lang w:val="lt-LT"/>
        </w:rPr>
        <w:t xml:space="preserve">naudodamos Fondo informacinę sistemą, per 3 darbo dienas pateikia informaciją, susijusią su asmens studijų duomenimis: patvirtinimą, kad užsienio lietuvis yra šios aukštosios mokyklos studentas ir nėra laikinai sustabdęs studijų ar išėjęs akademinių atostogų, semestro pradžios ir pabaigos datas (įskaitant atostogų laikotarpius) arba </w:t>
      </w:r>
      <w:r w:rsidRPr="00586D04">
        <w:rPr>
          <w:rFonts w:ascii="Times New Roman" w:hAnsi="Times New Roman"/>
          <w:sz w:val="24"/>
          <w:szCs w:val="24"/>
          <w:lang w:val="lt-LT"/>
        </w:rPr>
        <w:lastRenderedPageBreak/>
        <w:t>paskutinio kurso studentams – studijų baigimo datą, aukštosios mokyklos nustatyta tvarka turimų akademinių skolų skaičių</w:t>
      </w:r>
      <w:r w:rsidR="00911BD3">
        <w:rPr>
          <w:rFonts w:ascii="Times New Roman" w:hAnsi="Times New Roman"/>
          <w:sz w:val="24"/>
          <w:szCs w:val="24"/>
          <w:lang w:val="lt-LT"/>
        </w:rPr>
        <w:t xml:space="preserve">,  </w:t>
      </w:r>
      <w:r w:rsidR="00911BD3" w:rsidRPr="00911BD3">
        <w:rPr>
          <w:rFonts w:ascii="Times New Roman" w:hAnsi="Times New Roman"/>
          <w:sz w:val="24"/>
          <w:szCs w:val="24"/>
          <w:lang w:val="lt-LT"/>
        </w:rPr>
        <w:t xml:space="preserve">studento pasiekimų lygmenį </w:t>
      </w:r>
      <w:r w:rsidRPr="00586D04">
        <w:rPr>
          <w:rFonts w:ascii="Times New Roman" w:hAnsi="Times New Roman"/>
          <w:sz w:val="24"/>
          <w:szCs w:val="24"/>
          <w:lang w:val="lt-LT"/>
        </w:rPr>
        <w:t>bei kitus duomenis, reikalingus paramai skirti ir administruoti. Aukštoji mokykla, pateikdama duomenis, patvirtina, kad pateikti duomenys yra teisingi.</w:t>
      </w:r>
    </w:p>
    <w:p w14:paraId="65B2F9FF" w14:textId="673427AB" w:rsidR="00586D04" w:rsidRDefault="00660394" w:rsidP="00AE5503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60394">
        <w:rPr>
          <w:rFonts w:ascii="Times New Roman" w:hAnsi="Times New Roman"/>
          <w:sz w:val="24"/>
          <w:szCs w:val="24"/>
          <w:lang w:val="lt-LT"/>
        </w:rPr>
        <w:t xml:space="preserve">Fondo direktorius ne vėliau kaip per 10 darbo dienų </w:t>
      </w:r>
      <w:r>
        <w:rPr>
          <w:rFonts w:ascii="Times New Roman" w:hAnsi="Times New Roman"/>
          <w:sz w:val="24"/>
          <w:szCs w:val="24"/>
          <w:lang w:val="lt-LT"/>
        </w:rPr>
        <w:t>nuo</w:t>
      </w:r>
      <w:r w:rsidRPr="00660394">
        <w:rPr>
          <w:rFonts w:ascii="Times New Roman" w:hAnsi="Times New Roman"/>
          <w:sz w:val="24"/>
          <w:szCs w:val="24"/>
          <w:lang w:val="lt-LT"/>
        </w:rPr>
        <w:t xml:space="preserve"> paraiškų teikimo termino pabaigos, priima sprendimą dėl paramos skyrimo ar neskyrimo užsienio lietuviams.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86D04" w:rsidRPr="00586D04">
        <w:rPr>
          <w:rFonts w:ascii="Times New Roman" w:hAnsi="Times New Roman"/>
          <w:sz w:val="24"/>
          <w:szCs w:val="24"/>
          <w:lang w:val="lt-LT"/>
        </w:rPr>
        <w:t xml:space="preserve">Apie priimtą sprendimą </w:t>
      </w:r>
      <w:r w:rsidR="001B4379">
        <w:rPr>
          <w:rFonts w:ascii="Times New Roman" w:hAnsi="Times New Roman"/>
          <w:sz w:val="24"/>
          <w:szCs w:val="24"/>
          <w:lang w:val="lt-LT"/>
        </w:rPr>
        <w:t>a</w:t>
      </w:r>
      <w:r w:rsidR="001B4379" w:rsidRPr="001B4379">
        <w:rPr>
          <w:rFonts w:ascii="Times New Roman" w:hAnsi="Times New Roman"/>
          <w:sz w:val="24"/>
          <w:szCs w:val="24"/>
          <w:lang w:val="lt-LT"/>
        </w:rPr>
        <w:t>ukštosios mokyklos informuojamos elektroniniu paštu.</w:t>
      </w:r>
    </w:p>
    <w:p w14:paraId="1E2D8ACC" w14:textId="4BD3286D" w:rsidR="00944E23" w:rsidRDefault="00944E23" w:rsidP="00960456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  <w:r w:rsidRPr="00960456">
        <w:rPr>
          <w:rFonts w:ascii="Times New Roman" w:hAnsi="Times New Roman"/>
          <w:sz w:val="24"/>
          <w:szCs w:val="24"/>
          <w:lang w:val="lt-LT"/>
        </w:rPr>
        <w:t xml:space="preserve">Paramą gavusiam asmeniui nutraukus studijas, išbraukus jį iš studentų sąrašų, sustabdžius studijas ar išėjus akademinių atostogų, aukštosios mokyklos apie tai informuoja Fondą per </w:t>
      </w:r>
      <w:r w:rsidR="00F93CAD">
        <w:rPr>
          <w:rFonts w:ascii="Times New Roman" w:hAnsi="Times New Roman"/>
          <w:sz w:val="24"/>
          <w:szCs w:val="24"/>
          <w:lang w:val="lt-LT"/>
        </w:rPr>
        <w:t>3</w:t>
      </w:r>
      <w:r w:rsidRPr="00960456">
        <w:rPr>
          <w:rFonts w:ascii="Times New Roman" w:hAnsi="Times New Roman"/>
          <w:sz w:val="24"/>
          <w:szCs w:val="24"/>
          <w:lang w:val="lt-LT"/>
        </w:rPr>
        <w:t xml:space="preserve"> darbo dienas nuo šių aplinkybių atsiradimo pradžios.</w:t>
      </w:r>
    </w:p>
    <w:p w14:paraId="666ADCCD" w14:textId="791A0064" w:rsidR="00110D22" w:rsidRDefault="00110D22" w:rsidP="00960456">
      <w:pPr>
        <w:pStyle w:val="BodyText1"/>
        <w:ind w:firstLine="567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110D22">
        <w:rPr>
          <w:rFonts w:ascii="Times New Roman" w:hAnsi="Times New Roman"/>
          <w:b/>
          <w:bCs/>
          <w:sz w:val="24"/>
          <w:szCs w:val="24"/>
          <w:lang w:val="lt-LT"/>
        </w:rPr>
        <w:t>Gyvas (kontaktinis) gyventojų priėmimas vykdomas tik iš anksto užsiregistravus ir suderinus su Valstybinio studijų fondo specialistu Jums tinkamą apsilankymo laiką.</w:t>
      </w:r>
    </w:p>
    <w:p w14:paraId="758E054B" w14:textId="77777777" w:rsidR="00DC35A7" w:rsidRPr="00110D22" w:rsidRDefault="00DC35A7" w:rsidP="00960456">
      <w:pPr>
        <w:pStyle w:val="BodyText1"/>
        <w:ind w:firstLine="567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4D35F74" w14:textId="77777777" w:rsidR="00B40DF6" w:rsidRPr="009D6D72" w:rsidRDefault="00B40DF6" w:rsidP="00B40DF6">
      <w:pPr>
        <w:pStyle w:val="BodyText1"/>
        <w:ind w:firstLine="567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>Papildomus dokumentus galima pateikti:</w:t>
      </w:r>
    </w:p>
    <w:p w14:paraId="5C01B098" w14:textId="77777777" w:rsidR="00B40DF6" w:rsidRPr="009D6D72" w:rsidRDefault="00B40DF6" w:rsidP="00B40DF6">
      <w:pPr>
        <w:pStyle w:val="BodyText1"/>
        <w:ind w:firstLine="567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>• elektroninius dokumentus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 xml:space="preserve"> naudojantis elektroniniu paštu: </w:t>
      </w:r>
      <w:hyperlink r:id="rId8" w:history="1">
        <w:r w:rsidRPr="009D6D72">
          <w:rPr>
            <w:rStyle w:val="Hipersaitas"/>
            <w:rFonts w:ascii="Times New Roman" w:hAnsi="Times New Roman"/>
            <w:b/>
            <w:bCs/>
            <w:sz w:val="24"/>
            <w:szCs w:val="24"/>
            <w:lang w:val="lt-LT"/>
          </w:rPr>
          <w:t>fondas@vsf.lt</w:t>
        </w:r>
      </w:hyperlink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 xml:space="preserve"> arba </w:t>
      </w:r>
      <w:hyperlink r:id="rId9" w:history="1">
        <w:r w:rsidRPr="009D6D72">
          <w:rPr>
            <w:rStyle w:val="Hipersaitas"/>
            <w:rFonts w:ascii="Times New Roman" w:hAnsi="Times New Roman"/>
            <w:b/>
            <w:bCs/>
            <w:sz w:val="24"/>
            <w:szCs w:val="24"/>
            <w:lang w:val="lt-LT"/>
          </w:rPr>
          <w:t>https://epristatymas.lt</w:t>
        </w:r>
      </w:hyperlink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 xml:space="preserve">   informacine sistema;</w:t>
      </w:r>
    </w:p>
    <w:p w14:paraId="47E08DB0" w14:textId="71006B17" w:rsidR="00B40DF6" w:rsidRPr="009D6D72" w:rsidRDefault="00B40DF6" w:rsidP="00B40DF6">
      <w:pPr>
        <w:pStyle w:val="BodyText1"/>
        <w:ind w:firstLine="567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>• išsiųsti paštu, adresu: A. Goštauto g. 12, 01108 Vilnius;</w:t>
      </w:r>
    </w:p>
    <w:p w14:paraId="0CA863F2" w14:textId="77777777" w:rsidR="00B40DF6" w:rsidRPr="009D6D72" w:rsidRDefault="00B40DF6" w:rsidP="00B40DF6">
      <w:pPr>
        <w:pStyle w:val="BodyText1"/>
        <w:ind w:firstLine="567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 xml:space="preserve">• palikti mūsų pašto dėžutėje prie pastato A. Goštauto g. 12, Vilnius.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(</w:t>
      </w:r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 xml:space="preserve">Ant pašto dėžutės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yra</w:t>
      </w:r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 xml:space="preserve"> užraš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as</w:t>
      </w:r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 xml:space="preserve"> „VALSTYBINIS STUDIJŲ FONDAS“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)</w:t>
      </w:r>
      <w:r w:rsidRPr="009D6D72">
        <w:rPr>
          <w:rFonts w:ascii="Times New Roman" w:hAnsi="Times New Roman"/>
          <w:b/>
          <w:bCs/>
          <w:sz w:val="24"/>
          <w:szCs w:val="24"/>
          <w:lang w:val="lt-LT"/>
        </w:rPr>
        <w:t>.</w:t>
      </w:r>
    </w:p>
    <w:p w14:paraId="330EE793" w14:textId="77777777" w:rsidR="00B40DF6" w:rsidRPr="00960456" w:rsidRDefault="00B40DF6" w:rsidP="00B40DF6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5DD6AFC4" w14:textId="031C1882" w:rsidR="00B40DF6" w:rsidRDefault="00B40DF6" w:rsidP="00B40DF6">
      <w:pPr>
        <w:pStyle w:val="BodyText1"/>
        <w:ind w:firstLine="567"/>
        <w:rPr>
          <w:rFonts w:ascii="Times New Roman" w:hAnsi="Times New Roman"/>
          <w:b/>
          <w:sz w:val="24"/>
          <w:szCs w:val="24"/>
          <w:lang w:val="lt-LT"/>
        </w:rPr>
      </w:pPr>
      <w:r w:rsidRPr="005D194F">
        <w:rPr>
          <w:rFonts w:ascii="Times New Roman" w:hAnsi="Times New Roman"/>
          <w:b/>
          <w:bCs/>
          <w:sz w:val="24"/>
          <w:szCs w:val="24"/>
          <w:lang w:val="lt-LT"/>
        </w:rPr>
        <w:t>Prašytume šią informaciją išplatinti studentams</w:t>
      </w:r>
      <w:r w:rsidRPr="00960456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6E454D">
        <w:rPr>
          <w:rFonts w:ascii="Times New Roman" w:hAnsi="Times New Roman"/>
          <w:b/>
          <w:sz w:val="24"/>
          <w:szCs w:val="24"/>
          <w:lang w:val="lt-LT"/>
        </w:rPr>
        <w:t xml:space="preserve">Taip pat prašytume informuoti  studentus, neturinčius lietuviško asmens kodo ir pretenduojančius gauti paramą,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iškilus problemoms </w:t>
      </w:r>
      <w:r w:rsidRPr="006E454D">
        <w:rPr>
          <w:rFonts w:ascii="Times New Roman" w:hAnsi="Times New Roman"/>
          <w:b/>
          <w:sz w:val="24"/>
          <w:szCs w:val="24"/>
          <w:lang w:val="lt-LT"/>
        </w:rPr>
        <w:t>dėl prisijungimo prie Fondo informacinės sistemos</w:t>
      </w:r>
      <w:r>
        <w:rPr>
          <w:rFonts w:ascii="Times New Roman" w:hAnsi="Times New Roman"/>
          <w:b/>
          <w:sz w:val="24"/>
          <w:szCs w:val="24"/>
          <w:lang w:val="lt-LT"/>
        </w:rPr>
        <w:t>,</w:t>
      </w:r>
      <w:r w:rsidRPr="006E454D">
        <w:rPr>
          <w:rFonts w:ascii="Times New Roman" w:hAnsi="Times New Roman"/>
          <w:b/>
          <w:sz w:val="24"/>
          <w:szCs w:val="24"/>
          <w:lang w:val="lt-LT"/>
        </w:rPr>
        <w:t xml:space="preserve"> kreiptis telefon</w:t>
      </w:r>
      <w:r w:rsidR="00660394">
        <w:rPr>
          <w:rFonts w:ascii="Times New Roman" w:hAnsi="Times New Roman"/>
          <w:b/>
          <w:sz w:val="24"/>
          <w:szCs w:val="24"/>
          <w:lang w:val="lt-LT"/>
        </w:rPr>
        <w:t>u</w:t>
      </w:r>
      <w:r w:rsidRPr="006E454D">
        <w:rPr>
          <w:rFonts w:ascii="Times New Roman" w:hAnsi="Times New Roman"/>
          <w:b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lt-LT"/>
        </w:rPr>
        <w:br/>
        <w:t xml:space="preserve">+370 658 30997 </w:t>
      </w:r>
      <w:r w:rsidRPr="006E454D">
        <w:rPr>
          <w:rFonts w:ascii="Times New Roman" w:hAnsi="Times New Roman"/>
          <w:b/>
          <w:sz w:val="24"/>
          <w:szCs w:val="24"/>
          <w:lang w:val="lt-LT"/>
        </w:rPr>
        <w:t xml:space="preserve">arba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elektroniniu paštu </w:t>
      </w:r>
      <w:hyperlink r:id="rId10" w:history="1">
        <w:r w:rsidRPr="004A1583">
          <w:rPr>
            <w:rStyle w:val="Hipersaitas"/>
            <w:rFonts w:ascii="Times New Roman" w:hAnsi="Times New Roman"/>
            <w:b/>
            <w:sz w:val="24"/>
            <w:szCs w:val="24"/>
            <w:lang w:val="lt-LT"/>
          </w:rPr>
          <w:t>aldona.valatkeviciute@vsf.lt</w:t>
        </w:r>
      </w:hyperlink>
      <w:r w:rsidR="0027206F">
        <w:rPr>
          <w:rFonts w:ascii="Times New Roman" w:hAnsi="Times New Roman"/>
          <w:b/>
          <w:sz w:val="24"/>
          <w:szCs w:val="24"/>
          <w:lang w:val="lt-LT"/>
        </w:rPr>
        <w:t xml:space="preserve"> , arba priėmimo valandomis a</w:t>
      </w:r>
      <w:r w:rsidR="0027206F" w:rsidRPr="006E454D">
        <w:rPr>
          <w:rFonts w:ascii="Times New Roman" w:hAnsi="Times New Roman"/>
          <w:b/>
          <w:sz w:val="24"/>
          <w:szCs w:val="24"/>
          <w:lang w:val="lt-LT"/>
        </w:rPr>
        <w:t>tvykti į Fondą</w:t>
      </w:r>
      <w:r w:rsidR="0027206F">
        <w:rPr>
          <w:rFonts w:ascii="Times New Roman" w:hAnsi="Times New Roman"/>
          <w:b/>
          <w:sz w:val="24"/>
          <w:szCs w:val="24"/>
          <w:lang w:val="lt-LT"/>
        </w:rPr>
        <w:t>.</w:t>
      </w:r>
    </w:p>
    <w:p w14:paraId="3285304B" w14:textId="77777777" w:rsidR="00DC35A7" w:rsidRPr="0004105A" w:rsidRDefault="00DC35A7" w:rsidP="00B40DF6">
      <w:pPr>
        <w:pStyle w:val="BodyText1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14:paraId="04BE95B3" w14:textId="3EE71992" w:rsidR="00CD10E5" w:rsidRPr="00485513" w:rsidRDefault="00CD10E5" w:rsidP="00CD10E5">
      <w:pPr>
        <w:pStyle w:val="BodyText1"/>
        <w:ind w:firstLine="567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Jeigu pasikeitė kontaktinis asmuo,</w:t>
      </w:r>
      <w:r w:rsidRPr="00485513">
        <w:rPr>
          <w:rFonts w:ascii="Times New Roman" w:hAnsi="Times New Roman"/>
          <w:b/>
          <w:sz w:val="24"/>
          <w:szCs w:val="24"/>
          <w:lang w:val="lt-LT"/>
        </w:rPr>
        <w:t xml:space="preserve"> su kuriuo Fondas turės derinti visus klausimus, susijusius su Paramos skyrimu,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prašome </w:t>
      </w:r>
      <w:r w:rsidRPr="00485513">
        <w:rPr>
          <w:rFonts w:ascii="Times New Roman" w:hAnsi="Times New Roman"/>
          <w:b/>
          <w:sz w:val="24"/>
          <w:szCs w:val="24"/>
          <w:lang w:val="lt-LT"/>
        </w:rPr>
        <w:t xml:space="preserve">pranešti </w:t>
      </w:r>
      <w:r w:rsidRPr="006E454D">
        <w:rPr>
          <w:rFonts w:ascii="Times New Roman" w:hAnsi="Times New Roman"/>
          <w:b/>
          <w:sz w:val="24"/>
          <w:szCs w:val="24"/>
          <w:lang w:val="lt-LT"/>
        </w:rPr>
        <w:t>iki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31A12">
        <w:rPr>
          <w:rFonts w:ascii="Times New Roman" w:hAnsi="Times New Roman"/>
          <w:b/>
          <w:sz w:val="24"/>
          <w:szCs w:val="24"/>
          <w:lang w:val="lt-LT"/>
        </w:rPr>
        <w:t>2026</w:t>
      </w:r>
      <w:r w:rsidRPr="000A7991">
        <w:rPr>
          <w:rFonts w:ascii="Times New Roman" w:hAnsi="Times New Roman"/>
          <w:b/>
          <w:sz w:val="24"/>
          <w:szCs w:val="24"/>
          <w:lang w:val="lt-LT"/>
        </w:rPr>
        <w:t xml:space="preserve"> m. </w:t>
      </w:r>
      <w:r w:rsidR="007F7820">
        <w:rPr>
          <w:rFonts w:ascii="Times New Roman" w:hAnsi="Times New Roman"/>
          <w:b/>
          <w:sz w:val="24"/>
          <w:szCs w:val="24"/>
          <w:lang w:val="lt-LT"/>
        </w:rPr>
        <w:t>vasario</w:t>
      </w:r>
      <w:r w:rsidRPr="000A7991">
        <w:rPr>
          <w:rFonts w:ascii="Times New Roman" w:hAnsi="Times New Roman"/>
          <w:b/>
          <w:sz w:val="24"/>
          <w:szCs w:val="24"/>
          <w:lang w:val="lt-LT"/>
        </w:rPr>
        <w:t xml:space="preserve"> 10 d.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nurodant: </w:t>
      </w:r>
      <w:r w:rsidRPr="00485513">
        <w:rPr>
          <w:rFonts w:ascii="Times New Roman" w:hAnsi="Times New Roman"/>
          <w:b/>
          <w:sz w:val="24"/>
          <w:szCs w:val="24"/>
          <w:lang w:val="lt-LT"/>
        </w:rPr>
        <w:t>vardą, pavardę, pareigybę, adresą, telefoną, faksą ir elektroninį paštą.</w:t>
      </w:r>
    </w:p>
    <w:p w14:paraId="23106562" w14:textId="77777777" w:rsidR="000E0B76" w:rsidRPr="00960456" w:rsidRDefault="000E0B76" w:rsidP="00960456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0E187F" w14:textId="70C97051" w:rsidR="00E60A5C" w:rsidRPr="00960456" w:rsidRDefault="00944E23" w:rsidP="00960456">
      <w:pPr>
        <w:pStyle w:val="BodyText1"/>
        <w:ind w:firstLine="567"/>
        <w:rPr>
          <w:rFonts w:ascii="Times New Roman" w:hAnsi="Times New Roman"/>
          <w:sz w:val="24"/>
          <w:szCs w:val="24"/>
          <w:lang w:val="lt-LT"/>
        </w:rPr>
      </w:pPr>
      <w:r w:rsidRPr="00960456">
        <w:rPr>
          <w:rFonts w:ascii="Times New Roman" w:hAnsi="Times New Roman"/>
          <w:sz w:val="24"/>
          <w:szCs w:val="24"/>
          <w:lang w:val="lt-LT"/>
        </w:rPr>
        <w:t xml:space="preserve">Daugiau informacijos apie Paramos suteikimo sąlygas ir tvarką teikiama telefonu  </w:t>
      </w:r>
      <w:r w:rsidR="00660394" w:rsidRPr="00660394">
        <w:rPr>
          <w:rFonts w:ascii="Times New Roman" w:hAnsi="Times New Roman"/>
          <w:sz w:val="24"/>
          <w:szCs w:val="24"/>
          <w:lang w:val="lt-LT"/>
        </w:rPr>
        <w:t xml:space="preserve">+370 658 30997 </w:t>
      </w:r>
      <w:r w:rsidRPr="00960456">
        <w:rPr>
          <w:rFonts w:ascii="Times New Roman" w:hAnsi="Times New Roman"/>
          <w:sz w:val="24"/>
          <w:szCs w:val="24"/>
          <w:lang w:val="lt-LT"/>
        </w:rPr>
        <w:t xml:space="preserve"> bei Fondo interneto tinklalapyje www.vsf.</w:t>
      </w:r>
      <w:r w:rsidR="00E16DC4">
        <w:rPr>
          <w:rFonts w:ascii="Times New Roman" w:hAnsi="Times New Roman"/>
          <w:sz w:val="24"/>
          <w:szCs w:val="24"/>
          <w:lang w:val="lt-LT"/>
        </w:rPr>
        <w:t>lrv.</w:t>
      </w:r>
      <w:r w:rsidRPr="00960456">
        <w:rPr>
          <w:rFonts w:ascii="Times New Roman" w:hAnsi="Times New Roman"/>
          <w:sz w:val="24"/>
          <w:szCs w:val="24"/>
          <w:lang w:val="lt-LT"/>
        </w:rPr>
        <w:t>lt.</w:t>
      </w:r>
    </w:p>
    <w:p w14:paraId="02CEAD50" w14:textId="77777777" w:rsidR="00E60A5C" w:rsidRDefault="00E60A5C" w:rsidP="00514E58">
      <w:pPr>
        <w:rPr>
          <w:sz w:val="23"/>
          <w:lang w:val="lt-LT"/>
        </w:rPr>
      </w:pPr>
    </w:p>
    <w:p w14:paraId="4DDB7C20" w14:textId="77777777" w:rsidR="009A5546" w:rsidRDefault="009A5546" w:rsidP="00514E58">
      <w:pPr>
        <w:rPr>
          <w:sz w:val="23"/>
          <w:lang w:val="lt-LT"/>
        </w:rPr>
      </w:pPr>
    </w:p>
    <w:p w14:paraId="7835BBF4" w14:textId="77777777" w:rsidR="0025394B" w:rsidRDefault="0025394B" w:rsidP="00514E58">
      <w:pPr>
        <w:rPr>
          <w:sz w:val="23"/>
          <w:lang w:val="lt-LT"/>
        </w:rPr>
      </w:pPr>
    </w:p>
    <w:p w14:paraId="407878CD" w14:textId="77777777" w:rsidR="0025394B" w:rsidRDefault="0025394B" w:rsidP="00514E58">
      <w:pPr>
        <w:rPr>
          <w:sz w:val="23"/>
          <w:lang w:val="lt-LT"/>
        </w:rPr>
      </w:pPr>
    </w:p>
    <w:p w14:paraId="2BECE58C" w14:textId="77777777" w:rsidR="00C900E8" w:rsidRDefault="00C900E8" w:rsidP="00C900E8">
      <w:pPr>
        <w:ind w:firstLine="567"/>
        <w:rPr>
          <w:lang w:val="lt-LT"/>
        </w:rPr>
      </w:pPr>
    </w:p>
    <w:p w14:paraId="3A2EE58E" w14:textId="2606BBD6" w:rsidR="00C900E8" w:rsidRDefault="00C900E8" w:rsidP="00C900E8">
      <w:pPr>
        <w:rPr>
          <w:color w:val="000000"/>
          <w:lang w:val="lt-LT"/>
        </w:rPr>
      </w:pPr>
      <w:r w:rsidRPr="00AE7E58">
        <w:rPr>
          <w:color w:val="000000"/>
          <w:lang w:val="lt-LT"/>
        </w:rPr>
        <w:t xml:space="preserve">Valstybinio studijų </w:t>
      </w:r>
      <w:r w:rsidR="007F7820">
        <w:rPr>
          <w:color w:val="000000"/>
          <w:lang w:val="lt-LT"/>
        </w:rPr>
        <w:t>direktorius</w:t>
      </w:r>
      <w:r w:rsidRPr="00AE7E58">
        <w:rPr>
          <w:color w:val="000000"/>
          <w:lang w:val="lt-LT"/>
        </w:rPr>
        <w:t xml:space="preserve"> </w:t>
      </w:r>
      <w:r w:rsidR="007F7820">
        <w:rPr>
          <w:color w:val="000000"/>
          <w:lang w:val="lt-LT"/>
        </w:rPr>
        <w:tab/>
      </w:r>
      <w:r w:rsidR="007F7820">
        <w:rPr>
          <w:color w:val="000000"/>
          <w:lang w:val="lt-LT"/>
        </w:rPr>
        <w:tab/>
      </w:r>
      <w:r w:rsidR="007F7820">
        <w:rPr>
          <w:color w:val="000000"/>
          <w:lang w:val="lt-LT"/>
        </w:rPr>
        <w:tab/>
        <w:t>Arvydas Darulis</w:t>
      </w:r>
    </w:p>
    <w:p w14:paraId="34294D2E" w14:textId="66FC787D" w:rsidR="00C900E8" w:rsidRDefault="00C900E8" w:rsidP="00C900E8">
      <w:pPr>
        <w:rPr>
          <w:sz w:val="23"/>
          <w:lang w:val="lt-LT"/>
        </w:rPr>
      </w:pP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</w:p>
    <w:p w14:paraId="7961D18E" w14:textId="77777777" w:rsidR="004B54E3" w:rsidRDefault="004B54E3" w:rsidP="00514E58">
      <w:pPr>
        <w:ind w:firstLine="567"/>
        <w:rPr>
          <w:sz w:val="23"/>
          <w:lang w:val="lt-LT"/>
        </w:rPr>
      </w:pPr>
    </w:p>
    <w:p w14:paraId="38B1364A" w14:textId="77777777" w:rsidR="00D72A0E" w:rsidRDefault="00D72A0E" w:rsidP="00514E58">
      <w:pPr>
        <w:ind w:firstLine="567"/>
        <w:rPr>
          <w:sz w:val="23"/>
          <w:lang w:val="lt-LT"/>
        </w:rPr>
      </w:pPr>
    </w:p>
    <w:p w14:paraId="017C788C" w14:textId="77777777" w:rsidR="00D72A0E" w:rsidRDefault="00D72A0E" w:rsidP="00514E58">
      <w:pPr>
        <w:ind w:firstLine="567"/>
        <w:rPr>
          <w:sz w:val="23"/>
          <w:lang w:val="lt-LT"/>
        </w:rPr>
      </w:pPr>
    </w:p>
    <w:p w14:paraId="1602BB8D" w14:textId="77777777" w:rsidR="00485BD7" w:rsidRDefault="00485BD7" w:rsidP="00514E58">
      <w:pPr>
        <w:ind w:firstLine="567"/>
        <w:rPr>
          <w:sz w:val="23"/>
          <w:lang w:val="lt-LT"/>
        </w:rPr>
      </w:pPr>
    </w:p>
    <w:p w14:paraId="01E1D3D0" w14:textId="77777777" w:rsidR="00485BD7" w:rsidRDefault="00485BD7" w:rsidP="00514E58">
      <w:pPr>
        <w:ind w:firstLine="567"/>
        <w:rPr>
          <w:sz w:val="23"/>
          <w:lang w:val="lt-LT"/>
        </w:rPr>
      </w:pPr>
    </w:p>
    <w:p w14:paraId="4F878B65" w14:textId="77777777" w:rsidR="00485BD7" w:rsidRDefault="00485BD7" w:rsidP="00514E58">
      <w:pPr>
        <w:ind w:firstLine="567"/>
        <w:rPr>
          <w:sz w:val="23"/>
          <w:lang w:val="lt-LT"/>
        </w:rPr>
      </w:pPr>
    </w:p>
    <w:p w14:paraId="1DFB8610" w14:textId="77777777" w:rsidR="00D72A0E" w:rsidRDefault="00D72A0E" w:rsidP="00514E58">
      <w:pPr>
        <w:ind w:firstLine="567"/>
        <w:rPr>
          <w:sz w:val="23"/>
          <w:lang w:val="lt-LT"/>
        </w:rPr>
      </w:pPr>
    </w:p>
    <w:p w14:paraId="5552D6DF" w14:textId="77777777" w:rsidR="00D72A0E" w:rsidRDefault="00D72A0E" w:rsidP="00485BD7">
      <w:pPr>
        <w:ind w:firstLine="567"/>
        <w:jc w:val="right"/>
        <w:rPr>
          <w:sz w:val="23"/>
          <w:lang w:val="lt-LT"/>
        </w:rPr>
      </w:pPr>
    </w:p>
    <w:p w14:paraId="660A18A7" w14:textId="77777777" w:rsidR="00D72A0E" w:rsidRDefault="00D72A0E" w:rsidP="00514E58">
      <w:pPr>
        <w:ind w:firstLine="567"/>
        <w:rPr>
          <w:sz w:val="23"/>
          <w:lang w:val="lt-LT"/>
        </w:rPr>
      </w:pPr>
    </w:p>
    <w:p w14:paraId="2C60B13C" w14:textId="77777777" w:rsidR="00D72A0E" w:rsidRDefault="00D72A0E" w:rsidP="00514E58">
      <w:pPr>
        <w:ind w:firstLine="567"/>
        <w:rPr>
          <w:sz w:val="23"/>
          <w:lang w:val="lt-LT"/>
        </w:rPr>
      </w:pPr>
    </w:p>
    <w:p w14:paraId="147C1A39" w14:textId="77777777" w:rsidR="007733AE" w:rsidRPr="00871C13" w:rsidRDefault="007733AE" w:rsidP="007733AE">
      <w:pPr>
        <w:rPr>
          <w:noProof/>
          <w:sz w:val="23"/>
          <w:lang w:val="lt-LT"/>
        </w:rPr>
      </w:pPr>
      <w:r w:rsidRPr="00871C13">
        <w:rPr>
          <w:sz w:val="23"/>
          <w:lang w:val="lt-LT"/>
        </w:rPr>
        <w:fldChar w:fldCharType="begin">
          <w:ffData>
            <w:name w:val=""/>
            <w:enabled/>
            <w:calcOnExit w:val="0"/>
            <w:textInput>
              <w:default w:val="Vardas ir pavardė, telefonas, el.paštas"/>
            </w:textInput>
          </w:ffData>
        </w:fldChar>
      </w:r>
      <w:r w:rsidRPr="00871C13">
        <w:rPr>
          <w:sz w:val="23"/>
          <w:lang w:val="lt-LT"/>
        </w:rPr>
        <w:instrText xml:space="preserve"> FORMTEXT </w:instrText>
      </w:r>
      <w:r w:rsidRPr="00871C13">
        <w:rPr>
          <w:sz w:val="23"/>
          <w:lang w:val="lt-LT"/>
        </w:rPr>
      </w:r>
      <w:r w:rsidRPr="00871C13">
        <w:rPr>
          <w:sz w:val="23"/>
          <w:lang w:val="lt-LT"/>
        </w:rPr>
        <w:fldChar w:fldCharType="separate"/>
      </w:r>
      <w:r w:rsidRPr="00871C13">
        <w:rPr>
          <w:noProof/>
          <w:sz w:val="23"/>
          <w:lang w:val="lt-LT"/>
        </w:rPr>
        <w:t>Aldona Valatkevičiūtė, (8 5) 263 91 58</w:t>
      </w:r>
    </w:p>
    <w:p w14:paraId="7806C4DC" w14:textId="77777777" w:rsidR="00032B26" w:rsidRDefault="007733AE" w:rsidP="007733AE">
      <w:pPr>
        <w:rPr>
          <w:sz w:val="23"/>
          <w:lang w:val="lt-LT"/>
        </w:rPr>
      </w:pPr>
      <w:r w:rsidRPr="00871C13">
        <w:rPr>
          <w:noProof/>
          <w:sz w:val="23"/>
          <w:lang w:val="lt-LT"/>
        </w:rPr>
        <w:t>aldona.valatkeviciute@vsf.lt</w:t>
      </w:r>
      <w:r w:rsidRPr="00871C13">
        <w:rPr>
          <w:sz w:val="23"/>
          <w:lang w:val="lt-LT"/>
        </w:rPr>
        <w:fldChar w:fldCharType="end"/>
      </w:r>
    </w:p>
    <w:p w14:paraId="36BB290E" w14:textId="77777777" w:rsidR="006F5D6E" w:rsidRPr="00871C13" w:rsidRDefault="006F5D6E" w:rsidP="007733AE">
      <w:pPr>
        <w:rPr>
          <w:sz w:val="23"/>
          <w:lang w:val="en-US"/>
        </w:rPr>
      </w:pPr>
    </w:p>
    <w:sectPr w:rsidR="006F5D6E" w:rsidRPr="00871C13" w:rsidSect="00C31389">
      <w:footerReference w:type="default" r:id="rId11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86D1" w14:textId="77777777" w:rsidR="00BB244D" w:rsidRPr="00871C13" w:rsidRDefault="00BB244D">
      <w:pPr>
        <w:rPr>
          <w:sz w:val="23"/>
          <w:szCs w:val="23"/>
        </w:rPr>
      </w:pPr>
      <w:r w:rsidRPr="00871C13">
        <w:rPr>
          <w:sz w:val="23"/>
          <w:szCs w:val="23"/>
        </w:rPr>
        <w:separator/>
      </w:r>
    </w:p>
  </w:endnote>
  <w:endnote w:type="continuationSeparator" w:id="0">
    <w:p w14:paraId="541755B5" w14:textId="77777777" w:rsidR="00BB244D" w:rsidRPr="00871C13" w:rsidRDefault="00BB244D">
      <w:pPr>
        <w:rPr>
          <w:sz w:val="23"/>
          <w:szCs w:val="23"/>
        </w:rPr>
      </w:pPr>
      <w:r w:rsidRPr="00871C1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1BAA" w14:textId="3247C4A4" w:rsidR="006F5D6E" w:rsidRPr="00B42143" w:rsidRDefault="002621CB" w:rsidP="006F5D6E">
    <w:pPr>
      <w:shd w:val="clear" w:color="auto" w:fill="FFFFFF"/>
      <w:spacing w:line="230" w:lineRule="exact"/>
      <w:ind w:left="94"/>
      <w:jc w:val="center"/>
      <w:rPr>
        <w:sz w:val="10"/>
        <w:szCs w:val="10"/>
      </w:rPr>
    </w:pPr>
    <w:r w:rsidRPr="00B42143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4659B0" wp14:editId="53F327B9">
              <wp:simplePos x="0" y="0"/>
              <wp:positionH relativeFrom="column">
                <wp:posOffset>-34925</wp:posOffset>
              </wp:positionH>
              <wp:positionV relativeFrom="paragraph">
                <wp:posOffset>106045</wp:posOffset>
              </wp:positionV>
              <wp:extent cx="5943600" cy="0"/>
              <wp:effectExtent l="6985" t="13335" r="1206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C95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8.35pt" to="465.25pt,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ENDM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JqEzvTGFRBQqZ0NtdGzejFbTb87pHTVEnXgkeHrxUBaFjKSNylh4wzg7/vPmkEMOXod23Ru bBcgoQHoHNW43NXgZ48oHE4X+dMsBdHo4EtIMSQa6/wnrjsUjBJL4ByByWnrfCBCiiEk3KP0RkgZ xZYK9SVeTCfTmOC0FCw4Q5izh30lLTqRMC7xi1WB5zHM6qNiEazlhK1vtidCXm24XKqAB6UAnZt1 nYcfi3Sxnq/n+SifzNajPK3r0cdNlY9mm+zDtH6qq6rOfgZqWV60gjGuArthNrP877S/vZLrVN2n 896G5C167BeQHf6RdNQyyHcdhL1ml50dNIZxjMG3pxPm/XEP9uMDX/0CAAD//wMAUEsDBBQABgAI AAAAIQDBEjDl2wAAAAgBAAAPAAAAZHJzL2Rvd25yZXYueG1sTI/BTsMwEETvSPyDtUhcqtamVQuE OBUCcuNCAXHdxksSEa/T2G0DX88iDnDcN6PZmXw9+k4daIhtYAsXMwOKuAqu5drCy3M5vQIVE7LD LjBZ+KQI6+L0JMfMhSM/0WGTaiUhHDO00KTUZ1rHqiGPcRZ6YtHew+AxyTnU2g14lHDf6bkxK+2x ZfnQYE93DVUfm723EMtX2pVfk2pi3hZ1oPnu/vEBrT0/G29vQCUa058ZfupLdSik0zbs2UXVWZgu l+IUvroEJfr1wgjY/gJd5Pr/gOIbAAD//wMAUEsBAi0AFAAGAAgAAAAhALaDOJL+AAAA4QEAABMA AAAAAAAAAAAAAAAAAAAAAFtDb250ZW50X1R5cGVzXS54bWxQSwECLQAUAAYACAAAACEAOP0h/9YA AACUAQAACwAAAAAAAAAAAAAAAAAvAQAAX3JlbHMvLnJlbHNQSwECLQAUAAYACAAAACEAdxDQzBEC AAAoBAAADgAAAAAAAAAAAAAAAAAuAgAAZHJzL2Uyb0RvYy54bWxQSwECLQAUAAYACAAAACEAwRIw 5dsAAAAIAQAADwAAAAAAAAAAAAAAAABrBAAAZHJzL2Rvd25yZXYueG1sUEsFBgAAAAAEAAQA8wAA AHMFAAAAAA== "/>
          </w:pict>
        </mc:Fallback>
      </mc:AlternateContent>
    </w:r>
  </w:p>
  <w:p w14:paraId="62DDAC90" w14:textId="7F26C58E" w:rsidR="00BE6A44" w:rsidRPr="0060107F" w:rsidRDefault="00BE6A44" w:rsidP="00BE6A44">
    <w:pPr>
      <w:shd w:val="clear" w:color="auto" w:fill="FFFFFF"/>
      <w:overflowPunct w:val="0"/>
      <w:autoSpaceDE w:val="0"/>
      <w:autoSpaceDN w:val="0"/>
      <w:adjustRightInd w:val="0"/>
      <w:spacing w:line="230" w:lineRule="exact"/>
      <w:ind w:left="32" w:right="374"/>
      <w:jc w:val="center"/>
      <w:textAlignment w:val="baseline"/>
      <w:rPr>
        <w:spacing w:val="-1"/>
        <w:sz w:val="20"/>
        <w:szCs w:val="20"/>
        <w:lang w:val="lt-LT"/>
      </w:rPr>
    </w:pPr>
    <w:r w:rsidRPr="0060107F">
      <w:rPr>
        <w:spacing w:val="-1"/>
        <w:sz w:val="20"/>
        <w:szCs w:val="20"/>
        <w:lang w:val="lt-LT"/>
      </w:rPr>
      <w:t xml:space="preserve">Biudžetinė įstaiga, A. Goštauto g. 12, 01108 Vilnius, </w:t>
    </w:r>
  </w:p>
  <w:p w14:paraId="6D31EB0C" w14:textId="77777777" w:rsidR="00BE6A44" w:rsidRPr="0060107F" w:rsidRDefault="00BE6A44" w:rsidP="00BE6A44">
    <w:pPr>
      <w:shd w:val="clear" w:color="auto" w:fill="FFFFFF"/>
      <w:overflowPunct w:val="0"/>
      <w:autoSpaceDE w:val="0"/>
      <w:autoSpaceDN w:val="0"/>
      <w:adjustRightInd w:val="0"/>
      <w:spacing w:line="230" w:lineRule="exact"/>
      <w:ind w:left="32" w:right="374"/>
      <w:jc w:val="center"/>
      <w:textAlignment w:val="baseline"/>
      <w:rPr>
        <w:spacing w:val="-1"/>
        <w:sz w:val="20"/>
        <w:szCs w:val="20"/>
        <w:lang w:val="lt-LT"/>
      </w:rPr>
    </w:pPr>
    <w:r w:rsidRPr="0060107F">
      <w:rPr>
        <w:spacing w:val="-1"/>
        <w:sz w:val="20"/>
        <w:szCs w:val="20"/>
        <w:lang w:val="lt-LT"/>
      </w:rPr>
      <w:t xml:space="preserve">tel. (8 5) 263 9152, el. p. </w:t>
    </w:r>
    <w:hyperlink r:id="rId1" w:history="1">
      <w:r w:rsidRPr="0060107F">
        <w:rPr>
          <w:color w:val="0000FF"/>
          <w:sz w:val="20"/>
          <w:szCs w:val="20"/>
          <w:u w:val="single"/>
          <w:lang w:val="lt-LT"/>
        </w:rPr>
        <w:t>fondas@vsf.lt</w:t>
      </w:r>
    </w:hyperlink>
    <w:r w:rsidRPr="0060107F">
      <w:rPr>
        <w:sz w:val="20"/>
        <w:szCs w:val="20"/>
        <w:lang w:val="lt-LT"/>
      </w:rPr>
      <w:t xml:space="preserve">, </w:t>
    </w:r>
    <w:hyperlink r:id="rId2" w:history="1">
      <w:r w:rsidRPr="0060107F">
        <w:rPr>
          <w:color w:val="0000FF"/>
          <w:sz w:val="20"/>
          <w:szCs w:val="20"/>
          <w:u w:val="single"/>
          <w:lang w:val="lt-LT"/>
        </w:rPr>
        <w:t>https://vsf.lrv.lt</w:t>
      </w:r>
    </w:hyperlink>
  </w:p>
  <w:p w14:paraId="0D4A2756" w14:textId="156C2279" w:rsidR="00BE6A44" w:rsidRPr="00BE6A44" w:rsidRDefault="00BE6A44" w:rsidP="00BE6A44">
    <w:pPr>
      <w:shd w:val="clear" w:color="auto" w:fill="FFFFFF"/>
      <w:overflowPunct w:val="0"/>
      <w:autoSpaceDE w:val="0"/>
      <w:autoSpaceDN w:val="0"/>
      <w:adjustRightInd w:val="0"/>
      <w:spacing w:line="230" w:lineRule="exact"/>
      <w:ind w:left="32" w:right="374"/>
      <w:jc w:val="center"/>
      <w:textAlignment w:val="baseline"/>
      <w:rPr>
        <w:spacing w:val="-1"/>
        <w:sz w:val="20"/>
        <w:szCs w:val="20"/>
        <w:lang w:val="lt-LT"/>
      </w:rPr>
    </w:pPr>
    <w:r w:rsidRPr="0060107F">
      <w:rPr>
        <w:sz w:val="20"/>
        <w:szCs w:val="20"/>
        <w:lang w:val="lt-LT"/>
      </w:rPr>
      <w:t xml:space="preserve">Duomenys kaupiami ir saugomi Juridinių asmenų registre, kodas 19172296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C0B7" w14:textId="77777777" w:rsidR="00BB244D" w:rsidRPr="00871C13" w:rsidRDefault="00BB244D">
      <w:pPr>
        <w:rPr>
          <w:sz w:val="23"/>
          <w:szCs w:val="23"/>
        </w:rPr>
      </w:pPr>
      <w:r w:rsidRPr="00871C13">
        <w:rPr>
          <w:sz w:val="23"/>
          <w:szCs w:val="23"/>
        </w:rPr>
        <w:separator/>
      </w:r>
    </w:p>
  </w:footnote>
  <w:footnote w:type="continuationSeparator" w:id="0">
    <w:p w14:paraId="021E6371" w14:textId="77777777" w:rsidR="00BB244D" w:rsidRPr="00871C13" w:rsidRDefault="00BB244D">
      <w:pPr>
        <w:rPr>
          <w:sz w:val="23"/>
          <w:szCs w:val="23"/>
        </w:rPr>
      </w:pPr>
      <w:r w:rsidRPr="00871C1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259"/>
    <w:multiLevelType w:val="hybridMultilevel"/>
    <w:tmpl w:val="CB4254D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9C1E3E"/>
    <w:multiLevelType w:val="hybridMultilevel"/>
    <w:tmpl w:val="EF3A34CE"/>
    <w:lvl w:ilvl="0" w:tplc="48B6C3C4">
      <w:start w:val="1"/>
      <w:numFmt w:val="decimal"/>
      <w:lvlText w:val="%1."/>
      <w:lvlJc w:val="left"/>
      <w:pPr>
        <w:ind w:left="1857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8516D0"/>
    <w:multiLevelType w:val="hybridMultilevel"/>
    <w:tmpl w:val="E850ED56"/>
    <w:lvl w:ilvl="0" w:tplc="288CDF30">
      <w:start w:val="1"/>
      <w:numFmt w:val="lowerLetter"/>
      <w:lvlText w:val="%1."/>
      <w:lvlJc w:val="left"/>
      <w:pPr>
        <w:ind w:left="1857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8B4A35"/>
    <w:multiLevelType w:val="hybridMultilevel"/>
    <w:tmpl w:val="0D781F78"/>
    <w:lvl w:ilvl="0" w:tplc="1B9442A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71819"/>
    <w:multiLevelType w:val="hybridMultilevel"/>
    <w:tmpl w:val="6B32BFB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4755B"/>
    <w:multiLevelType w:val="multilevel"/>
    <w:tmpl w:val="C0C62486"/>
    <w:lvl w:ilvl="0">
      <w:start w:val="1"/>
      <w:numFmt w:val="decimal"/>
      <w:lvlText w:val="%1."/>
      <w:lvlJc w:val="left"/>
      <w:pPr>
        <w:ind w:left="1857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D608F"/>
    <w:multiLevelType w:val="hybridMultilevel"/>
    <w:tmpl w:val="143473DC"/>
    <w:lvl w:ilvl="0" w:tplc="288CDF30">
      <w:start w:val="1"/>
      <w:numFmt w:val="lowerLetter"/>
      <w:lvlText w:val="%1."/>
      <w:lvlJc w:val="left"/>
      <w:pPr>
        <w:ind w:left="1857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31C85"/>
    <w:multiLevelType w:val="hybridMultilevel"/>
    <w:tmpl w:val="2F984FF2"/>
    <w:lvl w:ilvl="0" w:tplc="0FDA73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29C"/>
    <w:multiLevelType w:val="hybridMultilevel"/>
    <w:tmpl w:val="8A0ED468"/>
    <w:lvl w:ilvl="0" w:tplc="288CDF30">
      <w:start w:val="1"/>
      <w:numFmt w:val="lowerLetter"/>
      <w:lvlText w:val="%1."/>
      <w:lvlJc w:val="left"/>
      <w:pPr>
        <w:ind w:left="2424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7604719"/>
    <w:multiLevelType w:val="hybridMultilevel"/>
    <w:tmpl w:val="94726068"/>
    <w:lvl w:ilvl="0" w:tplc="0427000D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0" w15:restartNumberingAfterBreak="0">
    <w:nsid w:val="5D414108"/>
    <w:multiLevelType w:val="multilevel"/>
    <w:tmpl w:val="C0C62486"/>
    <w:lvl w:ilvl="0">
      <w:start w:val="1"/>
      <w:numFmt w:val="decimal"/>
      <w:lvlText w:val="%1."/>
      <w:lvlJc w:val="left"/>
      <w:pPr>
        <w:ind w:left="1857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920AE"/>
    <w:multiLevelType w:val="hybridMultilevel"/>
    <w:tmpl w:val="E3AE0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2194"/>
    <w:multiLevelType w:val="hybridMultilevel"/>
    <w:tmpl w:val="ACCCA0D6"/>
    <w:lvl w:ilvl="0" w:tplc="48B6C3C4">
      <w:start w:val="1"/>
      <w:numFmt w:val="decimal"/>
      <w:lvlText w:val="%1."/>
      <w:lvlJc w:val="left"/>
      <w:pPr>
        <w:ind w:left="1574" w:hanging="1290"/>
      </w:pPr>
      <w:rPr>
        <w:rFonts w:hint="default"/>
      </w:rPr>
    </w:lvl>
    <w:lvl w:ilvl="1" w:tplc="498E4F54">
      <w:start w:val="1"/>
      <w:numFmt w:val="lowerLetter"/>
      <w:lvlText w:val="%2)"/>
      <w:lvlJc w:val="left"/>
      <w:pPr>
        <w:ind w:left="1157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77" w:hanging="180"/>
      </w:pPr>
    </w:lvl>
    <w:lvl w:ilvl="3" w:tplc="0427000F" w:tentative="1">
      <w:start w:val="1"/>
      <w:numFmt w:val="decimal"/>
      <w:lvlText w:val="%4."/>
      <w:lvlJc w:val="left"/>
      <w:pPr>
        <w:ind w:left="2597" w:hanging="360"/>
      </w:pPr>
    </w:lvl>
    <w:lvl w:ilvl="4" w:tplc="04270019" w:tentative="1">
      <w:start w:val="1"/>
      <w:numFmt w:val="lowerLetter"/>
      <w:lvlText w:val="%5."/>
      <w:lvlJc w:val="left"/>
      <w:pPr>
        <w:ind w:left="3317" w:hanging="360"/>
      </w:pPr>
    </w:lvl>
    <w:lvl w:ilvl="5" w:tplc="0427001B" w:tentative="1">
      <w:start w:val="1"/>
      <w:numFmt w:val="lowerRoman"/>
      <w:lvlText w:val="%6."/>
      <w:lvlJc w:val="right"/>
      <w:pPr>
        <w:ind w:left="4037" w:hanging="180"/>
      </w:pPr>
    </w:lvl>
    <w:lvl w:ilvl="6" w:tplc="0427000F" w:tentative="1">
      <w:start w:val="1"/>
      <w:numFmt w:val="decimal"/>
      <w:lvlText w:val="%7."/>
      <w:lvlJc w:val="left"/>
      <w:pPr>
        <w:ind w:left="4757" w:hanging="360"/>
      </w:pPr>
    </w:lvl>
    <w:lvl w:ilvl="7" w:tplc="04270019" w:tentative="1">
      <w:start w:val="1"/>
      <w:numFmt w:val="lowerLetter"/>
      <w:lvlText w:val="%8."/>
      <w:lvlJc w:val="left"/>
      <w:pPr>
        <w:ind w:left="5477" w:hanging="360"/>
      </w:pPr>
    </w:lvl>
    <w:lvl w:ilvl="8" w:tplc="0427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311522447">
    <w:abstractNumId w:val="3"/>
  </w:num>
  <w:num w:numId="2" w16cid:durableId="977488286">
    <w:abstractNumId w:val="11"/>
  </w:num>
  <w:num w:numId="3" w16cid:durableId="2042583693">
    <w:abstractNumId w:val="7"/>
  </w:num>
  <w:num w:numId="4" w16cid:durableId="781845891">
    <w:abstractNumId w:val="4"/>
  </w:num>
  <w:num w:numId="5" w16cid:durableId="187987483">
    <w:abstractNumId w:val="0"/>
  </w:num>
  <w:num w:numId="6" w16cid:durableId="39213001">
    <w:abstractNumId w:val="2"/>
  </w:num>
  <w:num w:numId="7" w16cid:durableId="1770732591">
    <w:abstractNumId w:val="8"/>
  </w:num>
  <w:num w:numId="8" w16cid:durableId="969559064">
    <w:abstractNumId w:val="6"/>
  </w:num>
  <w:num w:numId="9" w16cid:durableId="362873154">
    <w:abstractNumId w:val="1"/>
  </w:num>
  <w:num w:numId="10" w16cid:durableId="628895540">
    <w:abstractNumId w:val="12"/>
  </w:num>
  <w:num w:numId="11" w16cid:durableId="571089483">
    <w:abstractNumId w:val="5"/>
  </w:num>
  <w:num w:numId="12" w16cid:durableId="21175227">
    <w:abstractNumId w:val="10"/>
  </w:num>
  <w:num w:numId="13" w16cid:durableId="1489633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58"/>
    <w:rsid w:val="00000BE5"/>
    <w:rsid w:val="00011F64"/>
    <w:rsid w:val="00020882"/>
    <w:rsid w:val="00032B26"/>
    <w:rsid w:val="000336EB"/>
    <w:rsid w:val="00050595"/>
    <w:rsid w:val="0005324F"/>
    <w:rsid w:val="00055E6A"/>
    <w:rsid w:val="000614DA"/>
    <w:rsid w:val="00062986"/>
    <w:rsid w:val="00062ED4"/>
    <w:rsid w:val="00067A9D"/>
    <w:rsid w:val="0007235E"/>
    <w:rsid w:val="000812FD"/>
    <w:rsid w:val="00081A01"/>
    <w:rsid w:val="0008474B"/>
    <w:rsid w:val="000A7991"/>
    <w:rsid w:val="000B25D4"/>
    <w:rsid w:val="000B2C81"/>
    <w:rsid w:val="000B3A7D"/>
    <w:rsid w:val="000B657B"/>
    <w:rsid w:val="000C0EA6"/>
    <w:rsid w:val="000C78B9"/>
    <w:rsid w:val="000E0B76"/>
    <w:rsid w:val="00100573"/>
    <w:rsid w:val="00100F82"/>
    <w:rsid w:val="00110D22"/>
    <w:rsid w:val="001214E3"/>
    <w:rsid w:val="00147CA5"/>
    <w:rsid w:val="00157D3E"/>
    <w:rsid w:val="0017090B"/>
    <w:rsid w:val="001B3214"/>
    <w:rsid w:val="001B4379"/>
    <w:rsid w:val="001B7B63"/>
    <w:rsid w:val="001F2DF2"/>
    <w:rsid w:val="00210713"/>
    <w:rsid w:val="00213690"/>
    <w:rsid w:val="00233581"/>
    <w:rsid w:val="002373BB"/>
    <w:rsid w:val="00243C97"/>
    <w:rsid w:val="0025394B"/>
    <w:rsid w:val="00260A94"/>
    <w:rsid w:val="002621CB"/>
    <w:rsid w:val="00263C60"/>
    <w:rsid w:val="00265A40"/>
    <w:rsid w:val="0027206F"/>
    <w:rsid w:val="00274B4E"/>
    <w:rsid w:val="00290FEF"/>
    <w:rsid w:val="002970D9"/>
    <w:rsid w:val="002A4F8C"/>
    <w:rsid w:val="002A5FF5"/>
    <w:rsid w:val="002A6F9E"/>
    <w:rsid w:val="002B428C"/>
    <w:rsid w:val="002C0360"/>
    <w:rsid w:val="002D05AF"/>
    <w:rsid w:val="002D2059"/>
    <w:rsid w:val="002E6C65"/>
    <w:rsid w:val="002E76C5"/>
    <w:rsid w:val="00303E98"/>
    <w:rsid w:val="003117B2"/>
    <w:rsid w:val="003156D4"/>
    <w:rsid w:val="00322ED0"/>
    <w:rsid w:val="003244F5"/>
    <w:rsid w:val="00333923"/>
    <w:rsid w:val="00345D40"/>
    <w:rsid w:val="00364083"/>
    <w:rsid w:val="00380EF8"/>
    <w:rsid w:val="00386741"/>
    <w:rsid w:val="0039636E"/>
    <w:rsid w:val="003A6E48"/>
    <w:rsid w:val="003A7D48"/>
    <w:rsid w:val="003B266E"/>
    <w:rsid w:val="003B585B"/>
    <w:rsid w:val="003B79BB"/>
    <w:rsid w:val="003E1407"/>
    <w:rsid w:val="003F07DC"/>
    <w:rsid w:val="004102AD"/>
    <w:rsid w:val="00414C5C"/>
    <w:rsid w:val="004167EA"/>
    <w:rsid w:val="00423246"/>
    <w:rsid w:val="0046100F"/>
    <w:rsid w:val="004672D6"/>
    <w:rsid w:val="0048044D"/>
    <w:rsid w:val="00485513"/>
    <w:rsid w:val="00485BD7"/>
    <w:rsid w:val="004A349E"/>
    <w:rsid w:val="004B2316"/>
    <w:rsid w:val="004B54E3"/>
    <w:rsid w:val="004D11F9"/>
    <w:rsid w:val="004D2638"/>
    <w:rsid w:val="004D31BB"/>
    <w:rsid w:val="004E2AC0"/>
    <w:rsid w:val="004F3C9E"/>
    <w:rsid w:val="00511390"/>
    <w:rsid w:val="00512F89"/>
    <w:rsid w:val="00514E58"/>
    <w:rsid w:val="00520912"/>
    <w:rsid w:val="005331ED"/>
    <w:rsid w:val="0053754D"/>
    <w:rsid w:val="0055570E"/>
    <w:rsid w:val="00556410"/>
    <w:rsid w:val="00561D8E"/>
    <w:rsid w:val="00563ABF"/>
    <w:rsid w:val="00584DF7"/>
    <w:rsid w:val="00585654"/>
    <w:rsid w:val="00586D04"/>
    <w:rsid w:val="00592986"/>
    <w:rsid w:val="005B7806"/>
    <w:rsid w:val="005C6BF8"/>
    <w:rsid w:val="005E04D0"/>
    <w:rsid w:val="005E0625"/>
    <w:rsid w:val="005F2D7A"/>
    <w:rsid w:val="00600788"/>
    <w:rsid w:val="0060107A"/>
    <w:rsid w:val="006269A2"/>
    <w:rsid w:val="00643C7D"/>
    <w:rsid w:val="0065749F"/>
    <w:rsid w:val="00660394"/>
    <w:rsid w:val="00662F6F"/>
    <w:rsid w:val="00666A45"/>
    <w:rsid w:val="00681810"/>
    <w:rsid w:val="0069108F"/>
    <w:rsid w:val="00693FD2"/>
    <w:rsid w:val="00695A01"/>
    <w:rsid w:val="006A371C"/>
    <w:rsid w:val="006B1715"/>
    <w:rsid w:val="006B2F87"/>
    <w:rsid w:val="006C7232"/>
    <w:rsid w:val="006F0504"/>
    <w:rsid w:val="006F5D6E"/>
    <w:rsid w:val="006F66E8"/>
    <w:rsid w:val="007254BC"/>
    <w:rsid w:val="00731A12"/>
    <w:rsid w:val="00736A43"/>
    <w:rsid w:val="00744211"/>
    <w:rsid w:val="00747FC0"/>
    <w:rsid w:val="00766E7F"/>
    <w:rsid w:val="007733AE"/>
    <w:rsid w:val="0078142E"/>
    <w:rsid w:val="00787575"/>
    <w:rsid w:val="00791DE6"/>
    <w:rsid w:val="007B2D3C"/>
    <w:rsid w:val="007B3D63"/>
    <w:rsid w:val="007F2736"/>
    <w:rsid w:val="007F7820"/>
    <w:rsid w:val="008132DA"/>
    <w:rsid w:val="008150EB"/>
    <w:rsid w:val="008209F8"/>
    <w:rsid w:val="00830707"/>
    <w:rsid w:val="008400DC"/>
    <w:rsid w:val="008418A4"/>
    <w:rsid w:val="008455EF"/>
    <w:rsid w:val="00846E86"/>
    <w:rsid w:val="0086499C"/>
    <w:rsid w:val="00871C13"/>
    <w:rsid w:val="00875DD4"/>
    <w:rsid w:val="008823CC"/>
    <w:rsid w:val="00883042"/>
    <w:rsid w:val="008839F9"/>
    <w:rsid w:val="00894A78"/>
    <w:rsid w:val="008B3B1B"/>
    <w:rsid w:val="008B7873"/>
    <w:rsid w:val="008D1329"/>
    <w:rsid w:val="008E6399"/>
    <w:rsid w:val="008F6A04"/>
    <w:rsid w:val="00911BD3"/>
    <w:rsid w:val="00912040"/>
    <w:rsid w:val="0092604B"/>
    <w:rsid w:val="00932C35"/>
    <w:rsid w:val="00933DF8"/>
    <w:rsid w:val="00937FDF"/>
    <w:rsid w:val="00944E23"/>
    <w:rsid w:val="009500B5"/>
    <w:rsid w:val="0095132D"/>
    <w:rsid w:val="00951FDA"/>
    <w:rsid w:val="00956A12"/>
    <w:rsid w:val="00960456"/>
    <w:rsid w:val="0097413A"/>
    <w:rsid w:val="00980C84"/>
    <w:rsid w:val="00984AAD"/>
    <w:rsid w:val="00991121"/>
    <w:rsid w:val="0099621F"/>
    <w:rsid w:val="009A4A8A"/>
    <w:rsid w:val="009A5546"/>
    <w:rsid w:val="009A5C9F"/>
    <w:rsid w:val="009B0C73"/>
    <w:rsid w:val="009C00DB"/>
    <w:rsid w:val="009D33C0"/>
    <w:rsid w:val="009E0931"/>
    <w:rsid w:val="00A06565"/>
    <w:rsid w:val="00A11770"/>
    <w:rsid w:val="00A11857"/>
    <w:rsid w:val="00A225E1"/>
    <w:rsid w:val="00A318A6"/>
    <w:rsid w:val="00A3475C"/>
    <w:rsid w:val="00A408B2"/>
    <w:rsid w:val="00A43399"/>
    <w:rsid w:val="00A47116"/>
    <w:rsid w:val="00A64515"/>
    <w:rsid w:val="00A70A36"/>
    <w:rsid w:val="00A73A2D"/>
    <w:rsid w:val="00A82B6C"/>
    <w:rsid w:val="00AA5175"/>
    <w:rsid w:val="00AB340F"/>
    <w:rsid w:val="00AD5898"/>
    <w:rsid w:val="00AE4E3C"/>
    <w:rsid w:val="00AE5503"/>
    <w:rsid w:val="00AE63EE"/>
    <w:rsid w:val="00B04676"/>
    <w:rsid w:val="00B20F45"/>
    <w:rsid w:val="00B22ABA"/>
    <w:rsid w:val="00B245F7"/>
    <w:rsid w:val="00B34757"/>
    <w:rsid w:val="00B35358"/>
    <w:rsid w:val="00B40DF6"/>
    <w:rsid w:val="00B42143"/>
    <w:rsid w:val="00B6673C"/>
    <w:rsid w:val="00B71EC3"/>
    <w:rsid w:val="00B847B9"/>
    <w:rsid w:val="00B86868"/>
    <w:rsid w:val="00BA59AF"/>
    <w:rsid w:val="00BB0150"/>
    <w:rsid w:val="00BB1A7E"/>
    <w:rsid w:val="00BB244D"/>
    <w:rsid w:val="00BE2CF0"/>
    <w:rsid w:val="00BE6A44"/>
    <w:rsid w:val="00C02BDD"/>
    <w:rsid w:val="00C03A30"/>
    <w:rsid w:val="00C204C8"/>
    <w:rsid w:val="00C241E9"/>
    <w:rsid w:val="00C31389"/>
    <w:rsid w:val="00C3338C"/>
    <w:rsid w:val="00C36302"/>
    <w:rsid w:val="00C55B5D"/>
    <w:rsid w:val="00C75D70"/>
    <w:rsid w:val="00C77EF7"/>
    <w:rsid w:val="00C900E8"/>
    <w:rsid w:val="00CC2750"/>
    <w:rsid w:val="00CD10E5"/>
    <w:rsid w:val="00CF4C5D"/>
    <w:rsid w:val="00D2594A"/>
    <w:rsid w:val="00D30731"/>
    <w:rsid w:val="00D4746F"/>
    <w:rsid w:val="00D54948"/>
    <w:rsid w:val="00D64DE0"/>
    <w:rsid w:val="00D72A0E"/>
    <w:rsid w:val="00D77E3A"/>
    <w:rsid w:val="00DA1140"/>
    <w:rsid w:val="00DC35A7"/>
    <w:rsid w:val="00DD4FAA"/>
    <w:rsid w:val="00DD7FE5"/>
    <w:rsid w:val="00DE50F8"/>
    <w:rsid w:val="00DF7D56"/>
    <w:rsid w:val="00E16DC4"/>
    <w:rsid w:val="00E271FB"/>
    <w:rsid w:val="00E44211"/>
    <w:rsid w:val="00E60A5C"/>
    <w:rsid w:val="00E70D80"/>
    <w:rsid w:val="00E75609"/>
    <w:rsid w:val="00E94A99"/>
    <w:rsid w:val="00EA774F"/>
    <w:rsid w:val="00EB44CC"/>
    <w:rsid w:val="00ED3672"/>
    <w:rsid w:val="00ED5F9D"/>
    <w:rsid w:val="00EE7296"/>
    <w:rsid w:val="00EF22C1"/>
    <w:rsid w:val="00F1744F"/>
    <w:rsid w:val="00F31E28"/>
    <w:rsid w:val="00F37D1D"/>
    <w:rsid w:val="00F4571C"/>
    <w:rsid w:val="00F7551B"/>
    <w:rsid w:val="00F924A7"/>
    <w:rsid w:val="00F93CAD"/>
    <w:rsid w:val="00FA4B11"/>
    <w:rsid w:val="00FB10E5"/>
    <w:rsid w:val="00FB209D"/>
    <w:rsid w:val="00FC1EEE"/>
    <w:rsid w:val="00FD112B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3391E"/>
  <w15:chartTrackingRefBased/>
  <w15:docId w15:val="{7DA7818B-4751-4BAE-81AC-1B07E92A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4E5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514E58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14E58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Antrats">
    <w:name w:val="header"/>
    <w:basedOn w:val="prastasis"/>
    <w:link w:val="AntratsDiagrama"/>
    <w:rsid w:val="00514E5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eastAsia="x-none"/>
    </w:rPr>
  </w:style>
  <w:style w:type="character" w:customStyle="1" w:styleId="AntratsDiagrama">
    <w:name w:val="Antraštės Diagrama"/>
    <w:link w:val="Antrats"/>
    <w:rsid w:val="00514E58"/>
    <w:rPr>
      <w:rFonts w:ascii="TimesLT" w:eastAsia="Times New Roman" w:hAnsi="TimesLT" w:cs="Times New Roman"/>
      <w:sz w:val="24"/>
      <w:szCs w:val="20"/>
      <w:lang w:val="en-GB"/>
    </w:rPr>
  </w:style>
  <w:style w:type="character" w:styleId="Hipersaitas">
    <w:name w:val="Hyperlink"/>
    <w:rsid w:val="00514E58"/>
    <w:rPr>
      <w:color w:val="0000FF"/>
      <w:u w:val="single"/>
    </w:rPr>
  </w:style>
  <w:style w:type="paragraph" w:styleId="Betarp">
    <w:name w:val="No Spacing"/>
    <w:uiPriority w:val="1"/>
    <w:qFormat/>
    <w:rsid w:val="00514E58"/>
    <w:rPr>
      <w:sz w:val="22"/>
      <w:szCs w:val="22"/>
      <w:lang w:eastAsia="en-US"/>
    </w:rPr>
  </w:style>
  <w:style w:type="paragraph" w:customStyle="1" w:styleId="bodytext">
    <w:name w:val="bodytext"/>
    <w:basedOn w:val="prastasis"/>
    <w:rsid w:val="00514E58"/>
    <w:pPr>
      <w:spacing w:before="100" w:beforeAutospacing="1" w:after="100" w:afterAutospacing="1"/>
    </w:pPr>
    <w:rPr>
      <w:lang w:val="lt-LT" w:eastAsia="lt-LT"/>
    </w:rPr>
  </w:style>
  <w:style w:type="paragraph" w:customStyle="1" w:styleId="BodyText1">
    <w:name w:val="Body Text1"/>
    <w:rsid w:val="00514E5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E58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14E58"/>
    <w:rPr>
      <w:rFonts w:ascii="Tahoma" w:eastAsia="Times New Roman" w:hAnsi="Tahoma" w:cs="Tahoma"/>
      <w:sz w:val="16"/>
      <w:szCs w:val="16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9A4A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A4A8A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Neapdorotaspaminjimas">
    <w:name w:val="Unresolved Mention"/>
    <w:uiPriority w:val="99"/>
    <w:semiHidden/>
    <w:unhideWhenUsed/>
    <w:rsid w:val="003117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aldona.valatkeviciute@vsf.lt" TargetMode="External"
                 Type="http://schemas.openxmlformats.org/officeDocument/2006/relationships/hyperlink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fondas@vsf.lt" TargetMode="External"
                 Type="http://schemas.openxmlformats.org/officeDocument/2006/relationships/hyperlink"/>
   <Relationship Id="rId9" Target="https://epristatymas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ailto:fondas@vsf.lt" TargetMode="External"
                 Type="http://schemas.openxmlformats.org/officeDocument/2006/relationships/hyperlink"/>
   <Relationship Id="rId2" Target="https://vsf.lrv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3464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Links>
    <vt:vector size="12" baseType="variant">
      <vt:variant>
        <vt:i4>6422565</vt:i4>
      </vt:variant>
      <vt:variant>
        <vt:i4>3</vt:i4>
      </vt:variant>
      <vt:variant>
        <vt:i4>0</vt:i4>
      </vt:variant>
      <vt:variant>
        <vt:i4>5</vt:i4>
      </vt:variant>
      <vt:variant>
        <vt:lpwstr>http://www.vsf.lrv.lt/</vt:lpwstr>
      </vt:variant>
      <vt:variant>
        <vt:lpwstr/>
      </vt:variant>
      <vt:variant>
        <vt:i4>6422606</vt:i4>
      </vt:variant>
      <vt:variant>
        <vt:i4>0</vt:i4>
      </vt:variant>
      <vt:variant>
        <vt:i4>0</vt:i4>
      </vt:variant>
      <vt:variant>
        <vt:i4>5</vt:i4>
      </vt:variant>
      <vt:variant>
        <vt:lpwstr>mailto:fondas@vsf.lt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2018-08-14T08:54:00Z</dcterms:created>
  <dc:creator>Justina</dc:creator>
  <cp:lastModifiedBy>Aldona Valatkevičiūtė</cp:lastModifiedBy>
  <cp:lastPrinted>2017-08-16T06:51:00Z</cp:lastPrinted>
  <dcterms:modified xsi:type="dcterms:W3CDTF">2026-01-13T07:41:00Z</dcterms:modified>
  <cp:revision>43</cp:revision>
</cp:coreProperties>
</file>